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8C8" w:rsidRPr="00035862" w:rsidRDefault="00887E93" w:rsidP="00CF6811">
      <w:pPr>
        <w:rPr>
          <w:rFonts w:ascii="Alwyn" w:hAnsi="Alwyn"/>
          <w:sz w:val="24"/>
          <w:szCs w:val="24"/>
        </w:rPr>
      </w:pPr>
      <w:r w:rsidRPr="00035862">
        <w:rPr>
          <w:rFonts w:ascii="Alwyn" w:hAnsi="Alwyn" w:cs="Arial"/>
          <w:color w:val="FF0000"/>
          <w:sz w:val="24"/>
          <w:szCs w:val="24"/>
        </w:rPr>
        <w:t> </w:t>
      </w:r>
      <w:r w:rsidR="00CF6811" w:rsidRPr="00035862">
        <w:rPr>
          <w:rFonts w:ascii="Alwyn" w:hAnsi="Alwyn"/>
          <w:sz w:val="24"/>
          <w:szCs w:val="24"/>
        </w:rPr>
        <w:t>Het behalen van de leerdoelen wordt ondersteund door bijgesloten PPT</w:t>
      </w:r>
      <w:r w:rsidR="00B028C2" w:rsidRPr="00035862">
        <w:rPr>
          <w:rFonts w:ascii="Alwyn" w:hAnsi="Alwyn"/>
          <w:sz w:val="24"/>
          <w:szCs w:val="24"/>
        </w:rPr>
        <w:t>(concept)</w:t>
      </w:r>
      <w:r w:rsidR="00CF6811" w:rsidRPr="00035862">
        <w:rPr>
          <w:rFonts w:ascii="Alwyn" w:hAnsi="Alwyn"/>
          <w:sz w:val="24"/>
          <w:szCs w:val="24"/>
        </w:rPr>
        <w:t xml:space="preserve">. </w:t>
      </w:r>
    </w:p>
    <w:p w:rsidR="0030484C" w:rsidRPr="00035862" w:rsidRDefault="0030484C" w:rsidP="0030484C">
      <w:pPr>
        <w:spacing w:line="264" w:lineRule="auto"/>
        <w:contextualSpacing/>
        <w:textAlignment w:val="baseline"/>
        <w:rPr>
          <w:rFonts w:ascii="Alwyn" w:hAnsi="Alwyn"/>
          <w:sz w:val="24"/>
          <w:szCs w:val="24"/>
        </w:rPr>
      </w:pPr>
    </w:p>
    <w:p w:rsidR="006477B2" w:rsidRPr="00035862" w:rsidRDefault="006477B2" w:rsidP="0030484C">
      <w:pPr>
        <w:spacing w:line="264" w:lineRule="auto"/>
        <w:contextualSpacing/>
        <w:textAlignment w:val="baseline"/>
        <w:rPr>
          <w:rFonts w:ascii="Alwyn" w:hAnsi="Alwyn"/>
          <w:sz w:val="24"/>
          <w:szCs w:val="24"/>
        </w:rPr>
      </w:pPr>
    </w:p>
    <w:p w:rsidR="0030484C" w:rsidRPr="00035862" w:rsidRDefault="0030484C" w:rsidP="0030484C">
      <w:pPr>
        <w:spacing w:line="264" w:lineRule="auto"/>
        <w:contextualSpacing/>
        <w:textAlignment w:val="baseline"/>
        <w:rPr>
          <w:rFonts w:ascii="Alwyn" w:eastAsia="Times New Roman" w:hAnsi="Alwyn" w:cs="Times New Roman"/>
          <w:sz w:val="24"/>
          <w:szCs w:val="24"/>
          <w:lang w:eastAsia="nl-NL"/>
        </w:rPr>
      </w:pPr>
      <w:r w:rsidRPr="00035862">
        <w:rPr>
          <w:rFonts w:ascii="Alwyn" w:hAnsi="Alwyn"/>
          <w:sz w:val="24"/>
          <w:szCs w:val="24"/>
        </w:rPr>
        <w:t>In het hoofdstuk AD(H)D &amp; OBESITAS</w:t>
      </w:r>
      <w:r w:rsidRPr="00035862">
        <w:rPr>
          <w:rFonts w:ascii="Alwyn" w:eastAsia="Alwyn" w:hAnsi="Alwyn" w:cs="Alwyn Light"/>
          <w:kern w:val="24"/>
          <w:sz w:val="24"/>
          <w:szCs w:val="24"/>
          <w:lang w:eastAsia="nl-NL"/>
        </w:rPr>
        <w:t xml:space="preserve">  en FARMACOTHERAPIE &amp; GROEI zal een literatuur search worden besproken. (</w:t>
      </w:r>
      <w:proofErr w:type="gramStart"/>
      <w:r w:rsidR="00704FF7" w:rsidRPr="00035862">
        <w:rPr>
          <w:rFonts w:ascii="Alwyn" w:eastAsia="Alwyn" w:hAnsi="Alwyn" w:cs="Alwyn Light"/>
          <w:kern w:val="24"/>
          <w:sz w:val="24"/>
          <w:szCs w:val="24"/>
          <w:lang w:eastAsia="nl-NL"/>
        </w:rPr>
        <w:t>in</w:t>
      </w:r>
      <w:proofErr w:type="gramEnd"/>
      <w:r w:rsidR="00704FF7" w:rsidRPr="00035862">
        <w:rPr>
          <w:rFonts w:ascii="Alwyn" w:eastAsia="Alwyn" w:hAnsi="Alwyn" w:cs="Alwyn Light"/>
          <w:kern w:val="24"/>
          <w:sz w:val="24"/>
          <w:szCs w:val="24"/>
          <w:lang w:eastAsia="nl-NL"/>
        </w:rPr>
        <w:t xml:space="preserve"> concept in PPT</w:t>
      </w:r>
      <w:r w:rsidRPr="00035862">
        <w:rPr>
          <w:rFonts w:ascii="Alwyn" w:eastAsia="Alwyn" w:hAnsi="Alwyn" w:cs="Alwyn Light"/>
          <w:kern w:val="24"/>
          <w:sz w:val="24"/>
          <w:szCs w:val="24"/>
          <w:lang w:eastAsia="nl-NL"/>
        </w:rPr>
        <w:t>)</w:t>
      </w:r>
    </w:p>
    <w:p w:rsidR="00B028C2" w:rsidRPr="00035862" w:rsidRDefault="00B028C2" w:rsidP="00CF6811">
      <w:pPr>
        <w:rPr>
          <w:rFonts w:ascii="Alwyn" w:hAnsi="Alwyn"/>
          <w:sz w:val="24"/>
          <w:szCs w:val="24"/>
        </w:rPr>
      </w:pPr>
    </w:p>
    <w:p w:rsidR="006477B2" w:rsidRPr="00035862" w:rsidRDefault="006477B2" w:rsidP="00CF6811">
      <w:pPr>
        <w:rPr>
          <w:rFonts w:ascii="Alwyn" w:hAnsi="Alwyn"/>
          <w:sz w:val="24"/>
          <w:szCs w:val="24"/>
        </w:rPr>
      </w:pPr>
    </w:p>
    <w:p w:rsidR="00B028C2" w:rsidRPr="00035862" w:rsidRDefault="0030484C" w:rsidP="00CF6811">
      <w:pPr>
        <w:rPr>
          <w:rFonts w:ascii="Alwyn" w:hAnsi="Alwyn"/>
          <w:sz w:val="24"/>
          <w:szCs w:val="24"/>
        </w:rPr>
      </w:pPr>
      <w:r w:rsidRPr="00035862">
        <w:rPr>
          <w:rFonts w:ascii="Alwyn" w:hAnsi="Alwyn"/>
          <w:sz w:val="24"/>
          <w:szCs w:val="24"/>
        </w:rPr>
        <w:t>De</w:t>
      </w:r>
      <w:r w:rsidR="00B028C2" w:rsidRPr="00035862">
        <w:rPr>
          <w:rFonts w:ascii="Alwyn" w:hAnsi="Alwyn"/>
          <w:sz w:val="24"/>
          <w:szCs w:val="24"/>
        </w:rPr>
        <w:t xml:space="preserve"> hoofdstuk</w:t>
      </w:r>
      <w:r w:rsidRPr="00035862">
        <w:rPr>
          <w:rFonts w:ascii="Alwyn" w:hAnsi="Alwyn"/>
          <w:sz w:val="24"/>
          <w:szCs w:val="24"/>
        </w:rPr>
        <w:t>ken</w:t>
      </w:r>
      <w:r w:rsidR="00B028C2" w:rsidRPr="00035862">
        <w:rPr>
          <w:rFonts w:ascii="Alwyn" w:hAnsi="Alwyn"/>
          <w:sz w:val="24"/>
          <w:szCs w:val="24"/>
        </w:rPr>
        <w:t xml:space="preserve"> </w:t>
      </w:r>
      <w:r w:rsidR="00CF6811" w:rsidRPr="00035862">
        <w:rPr>
          <w:rFonts w:ascii="Alwyn" w:hAnsi="Alwyn"/>
          <w:sz w:val="24"/>
          <w:szCs w:val="24"/>
        </w:rPr>
        <w:t>begi</w:t>
      </w:r>
      <w:r w:rsidR="00A968C8" w:rsidRPr="00035862">
        <w:rPr>
          <w:rFonts w:ascii="Alwyn" w:hAnsi="Alwyn"/>
          <w:sz w:val="24"/>
          <w:szCs w:val="24"/>
        </w:rPr>
        <w:t xml:space="preserve">nnen met </w:t>
      </w:r>
      <w:r w:rsidR="00B028C2" w:rsidRPr="00035862">
        <w:rPr>
          <w:rFonts w:ascii="Alwyn" w:hAnsi="Alwyn"/>
          <w:sz w:val="24"/>
          <w:szCs w:val="24"/>
        </w:rPr>
        <w:t>een aantal vragen ter ondersteuning van het interactieve karakter van deze nascholing</w:t>
      </w:r>
      <w:r w:rsidRPr="00035862">
        <w:rPr>
          <w:rFonts w:ascii="Alwyn" w:hAnsi="Alwyn"/>
          <w:sz w:val="24"/>
          <w:szCs w:val="24"/>
        </w:rPr>
        <w:t xml:space="preserve"> en worden </w:t>
      </w:r>
      <w:r w:rsidR="00B028C2" w:rsidRPr="00035862">
        <w:rPr>
          <w:rFonts w:ascii="Alwyn" w:hAnsi="Alwyn"/>
          <w:sz w:val="24"/>
          <w:szCs w:val="24"/>
        </w:rPr>
        <w:t xml:space="preserve">afgesloten met een aantal take home </w:t>
      </w:r>
      <w:proofErr w:type="spellStart"/>
      <w:r w:rsidR="00B028C2" w:rsidRPr="00035862">
        <w:rPr>
          <w:rFonts w:ascii="Alwyn" w:hAnsi="Alwyn"/>
          <w:sz w:val="24"/>
          <w:szCs w:val="24"/>
        </w:rPr>
        <w:t>messages</w:t>
      </w:r>
      <w:proofErr w:type="spellEnd"/>
      <w:r w:rsidR="00B028C2" w:rsidRPr="00035862">
        <w:rPr>
          <w:rFonts w:ascii="Alwyn" w:hAnsi="Alwyn"/>
          <w:sz w:val="24"/>
          <w:szCs w:val="24"/>
        </w:rPr>
        <w:t xml:space="preserve">. </w:t>
      </w:r>
    </w:p>
    <w:p w:rsidR="008E6A2F" w:rsidRPr="00035862" w:rsidRDefault="0030484C" w:rsidP="00CF6811">
      <w:pPr>
        <w:rPr>
          <w:rFonts w:ascii="Alwyn" w:hAnsi="Alwyn"/>
          <w:sz w:val="24"/>
          <w:szCs w:val="24"/>
        </w:rPr>
      </w:pPr>
      <w:r w:rsidRPr="00035862">
        <w:rPr>
          <w:rFonts w:ascii="Alwyn" w:hAnsi="Alwyn"/>
          <w:sz w:val="24"/>
          <w:szCs w:val="24"/>
        </w:rPr>
        <w:t xml:space="preserve">De take home </w:t>
      </w:r>
      <w:proofErr w:type="spellStart"/>
      <w:r w:rsidRPr="00035862">
        <w:rPr>
          <w:rFonts w:ascii="Alwyn" w:hAnsi="Alwyn"/>
          <w:sz w:val="24"/>
          <w:szCs w:val="24"/>
        </w:rPr>
        <w:t>messages</w:t>
      </w:r>
      <w:proofErr w:type="spellEnd"/>
      <w:r w:rsidRPr="00035862">
        <w:rPr>
          <w:rFonts w:ascii="Alwyn" w:hAnsi="Alwyn"/>
          <w:sz w:val="24"/>
          <w:szCs w:val="24"/>
        </w:rPr>
        <w:t xml:space="preserve"> a</w:t>
      </w:r>
      <w:r w:rsidR="00EE3E2C" w:rsidRPr="00035862">
        <w:rPr>
          <w:rFonts w:ascii="Alwyn" w:hAnsi="Alwyn"/>
          <w:sz w:val="24"/>
          <w:szCs w:val="24"/>
        </w:rPr>
        <w:t xml:space="preserve">an het eind </w:t>
      </w:r>
      <w:r w:rsidR="00B028C2" w:rsidRPr="00035862">
        <w:rPr>
          <w:rFonts w:ascii="Alwyn" w:hAnsi="Alwyn"/>
          <w:sz w:val="24"/>
          <w:szCs w:val="24"/>
        </w:rPr>
        <w:t xml:space="preserve">van de </w:t>
      </w:r>
      <w:r w:rsidRPr="00035862">
        <w:rPr>
          <w:rFonts w:ascii="Alwyn" w:hAnsi="Alwyn"/>
          <w:sz w:val="24"/>
          <w:szCs w:val="24"/>
        </w:rPr>
        <w:t>presentatie zijn de gedefinieerde leerdoelen van deze nascholing</w:t>
      </w:r>
      <w:r w:rsidR="00B028C2" w:rsidRPr="00035862">
        <w:rPr>
          <w:rFonts w:ascii="Alwyn" w:hAnsi="Alwyn"/>
          <w:sz w:val="24"/>
          <w:szCs w:val="24"/>
        </w:rPr>
        <w:t>.</w:t>
      </w:r>
    </w:p>
    <w:p w:rsidR="006477B2" w:rsidRPr="00035862" w:rsidRDefault="006477B2" w:rsidP="00CF6811">
      <w:pPr>
        <w:rPr>
          <w:rFonts w:ascii="Alwyn" w:hAnsi="Alwyn"/>
          <w:sz w:val="24"/>
          <w:szCs w:val="24"/>
        </w:rPr>
      </w:pPr>
    </w:p>
    <w:p w:rsidR="00B028C2" w:rsidRPr="00035862" w:rsidRDefault="00B028C2" w:rsidP="00CF6811">
      <w:pPr>
        <w:rPr>
          <w:rFonts w:ascii="Alwyn" w:hAnsi="Alwyn"/>
          <w:sz w:val="24"/>
          <w:szCs w:val="24"/>
        </w:rPr>
      </w:pPr>
    </w:p>
    <w:p w:rsidR="003F6AFC" w:rsidRPr="00035862" w:rsidRDefault="003F6AFC" w:rsidP="003F6AFC">
      <w:pPr>
        <w:pStyle w:val="Lijstalinea"/>
        <w:numPr>
          <w:ilvl w:val="0"/>
          <w:numId w:val="17"/>
        </w:numPr>
        <w:rPr>
          <w:rFonts w:ascii="Alwyn" w:hAnsi="Alwyn"/>
          <w:b/>
          <w:sz w:val="24"/>
          <w:szCs w:val="24"/>
        </w:rPr>
      </w:pPr>
      <w:r w:rsidRPr="00035862">
        <w:rPr>
          <w:rFonts w:ascii="Alwyn" w:hAnsi="Alwyn"/>
          <w:b/>
          <w:sz w:val="24"/>
          <w:szCs w:val="24"/>
        </w:rPr>
        <w:t xml:space="preserve">Vragen </w:t>
      </w:r>
      <w:r w:rsidR="007C0A07" w:rsidRPr="00035862">
        <w:rPr>
          <w:rFonts w:ascii="Alwyn" w:hAnsi="Alwyn"/>
          <w:b/>
          <w:sz w:val="24"/>
          <w:szCs w:val="24"/>
        </w:rPr>
        <w:t>per hoofdstuk</w:t>
      </w:r>
    </w:p>
    <w:p w:rsidR="003F6AFC" w:rsidRPr="00035862" w:rsidRDefault="003F6AFC" w:rsidP="00F6116A">
      <w:pPr>
        <w:rPr>
          <w:rFonts w:ascii="Alwyn" w:hAnsi="Alwyn"/>
          <w:sz w:val="24"/>
          <w:szCs w:val="24"/>
        </w:rPr>
      </w:pPr>
    </w:p>
    <w:p w:rsidR="0038218D" w:rsidRPr="00035862" w:rsidRDefault="0016449E" w:rsidP="00F6116A">
      <w:pPr>
        <w:rPr>
          <w:rFonts w:ascii="Alwyn" w:hAnsi="Alwyn"/>
          <w:sz w:val="24"/>
          <w:szCs w:val="24"/>
        </w:rPr>
      </w:pPr>
      <w:r w:rsidRPr="00035862">
        <w:rPr>
          <w:rFonts w:ascii="Alwyn" w:hAnsi="Alwyn"/>
          <w:sz w:val="24"/>
          <w:szCs w:val="24"/>
        </w:rPr>
        <w:t>O</w:t>
      </w:r>
      <w:r w:rsidR="000C59E3" w:rsidRPr="00035862">
        <w:rPr>
          <w:rFonts w:ascii="Alwyn" w:hAnsi="Alwyn"/>
          <w:sz w:val="24"/>
          <w:szCs w:val="24"/>
        </w:rPr>
        <w:t>BESITAS</w:t>
      </w:r>
    </w:p>
    <w:p w:rsidR="00DB4B7A" w:rsidRPr="00035862" w:rsidRDefault="0016449E" w:rsidP="00F6116A">
      <w:pPr>
        <w:pStyle w:val="Lijstalinea"/>
        <w:numPr>
          <w:ilvl w:val="0"/>
          <w:numId w:val="11"/>
        </w:numPr>
        <w:rPr>
          <w:rFonts w:ascii="Alwyn" w:hAnsi="Alwyn"/>
          <w:sz w:val="24"/>
          <w:szCs w:val="24"/>
        </w:rPr>
      </w:pPr>
      <w:r w:rsidRPr="00035862">
        <w:rPr>
          <w:rFonts w:ascii="Alwyn" w:hAnsi="Alwyn"/>
          <w:sz w:val="24"/>
          <w:szCs w:val="24"/>
        </w:rPr>
        <w:t xml:space="preserve">Op </w:t>
      </w:r>
      <w:r w:rsidR="003E1713" w:rsidRPr="00035862">
        <w:rPr>
          <w:rFonts w:ascii="Alwyn" w:hAnsi="Alwyn"/>
          <w:sz w:val="24"/>
          <w:szCs w:val="24"/>
        </w:rPr>
        <w:t xml:space="preserve">grond van enkele </w:t>
      </w:r>
      <w:r w:rsidRPr="00035862">
        <w:rPr>
          <w:rFonts w:ascii="Alwyn" w:hAnsi="Alwyn"/>
          <w:sz w:val="24"/>
          <w:szCs w:val="24"/>
        </w:rPr>
        <w:t>plaatje</w:t>
      </w:r>
      <w:r w:rsidR="003E1713" w:rsidRPr="00035862">
        <w:rPr>
          <w:rFonts w:ascii="Alwyn" w:hAnsi="Alwyn"/>
          <w:sz w:val="24"/>
          <w:szCs w:val="24"/>
        </w:rPr>
        <w:t>s</w:t>
      </w:r>
      <w:r w:rsidRPr="00035862">
        <w:rPr>
          <w:rFonts w:ascii="Alwyn" w:hAnsi="Alwyn"/>
          <w:sz w:val="24"/>
          <w:szCs w:val="24"/>
        </w:rPr>
        <w:t xml:space="preserve"> met kinderen met </w:t>
      </w:r>
      <w:r w:rsidR="006C1607" w:rsidRPr="00035862">
        <w:rPr>
          <w:rFonts w:ascii="Alwyn" w:hAnsi="Alwyn"/>
          <w:sz w:val="24"/>
          <w:szCs w:val="24"/>
        </w:rPr>
        <w:t xml:space="preserve">verschillende gewichtscategorieën </w:t>
      </w:r>
      <w:r w:rsidRPr="00035862">
        <w:rPr>
          <w:rFonts w:ascii="Alwyn" w:hAnsi="Alwyn"/>
          <w:sz w:val="24"/>
          <w:szCs w:val="24"/>
        </w:rPr>
        <w:t xml:space="preserve">zal </w:t>
      </w:r>
      <w:r w:rsidR="006C1607" w:rsidRPr="00035862">
        <w:rPr>
          <w:rFonts w:ascii="Alwyn" w:hAnsi="Alwyn"/>
          <w:sz w:val="24"/>
          <w:szCs w:val="24"/>
        </w:rPr>
        <w:t xml:space="preserve">de kennis getest worden op visuele inschaling in de juiste </w:t>
      </w:r>
      <w:r w:rsidR="003E1713" w:rsidRPr="00035862">
        <w:rPr>
          <w:rFonts w:ascii="Alwyn" w:hAnsi="Alwyn"/>
          <w:sz w:val="24"/>
          <w:szCs w:val="24"/>
        </w:rPr>
        <w:t>gewichtscategorie</w:t>
      </w:r>
      <w:r w:rsidRPr="00035862">
        <w:rPr>
          <w:rFonts w:ascii="Alwyn" w:hAnsi="Alwyn"/>
          <w:sz w:val="24"/>
          <w:szCs w:val="24"/>
        </w:rPr>
        <w:t xml:space="preserve">. </w:t>
      </w:r>
      <w:r w:rsidR="006C1607" w:rsidRPr="00035862">
        <w:rPr>
          <w:rFonts w:ascii="Alwyn" w:hAnsi="Alwyn"/>
          <w:sz w:val="24"/>
          <w:szCs w:val="24"/>
        </w:rPr>
        <w:t xml:space="preserve"> Nb Het is bekend dat ook </w:t>
      </w:r>
      <w:r w:rsidRPr="00035862">
        <w:rPr>
          <w:rFonts w:ascii="Alwyn" w:hAnsi="Alwyn"/>
          <w:sz w:val="24"/>
          <w:szCs w:val="24"/>
        </w:rPr>
        <w:t xml:space="preserve">zorgprofessionals </w:t>
      </w:r>
      <w:r w:rsidR="003E1713" w:rsidRPr="00035862">
        <w:rPr>
          <w:rFonts w:ascii="Alwyn" w:hAnsi="Alwyn"/>
          <w:sz w:val="24"/>
          <w:szCs w:val="24"/>
        </w:rPr>
        <w:t xml:space="preserve">obesitas </w:t>
      </w:r>
      <w:r w:rsidR="006C1607" w:rsidRPr="00035862">
        <w:rPr>
          <w:rFonts w:ascii="Alwyn" w:hAnsi="Alwyn"/>
          <w:sz w:val="24"/>
          <w:szCs w:val="24"/>
        </w:rPr>
        <w:t xml:space="preserve">niet altijd </w:t>
      </w:r>
      <w:r w:rsidR="003E1713" w:rsidRPr="00035862">
        <w:rPr>
          <w:rFonts w:ascii="Alwyn" w:hAnsi="Alwyn"/>
          <w:sz w:val="24"/>
          <w:szCs w:val="24"/>
        </w:rPr>
        <w:t>op het oog wordt herkend.</w:t>
      </w:r>
      <w:r w:rsidR="000C1CCE" w:rsidRPr="00035862">
        <w:rPr>
          <w:rFonts w:ascii="Alwyn" w:hAnsi="Alwyn"/>
          <w:sz w:val="24"/>
          <w:szCs w:val="24"/>
        </w:rPr>
        <w:t xml:space="preserve"> </w:t>
      </w:r>
    </w:p>
    <w:p w:rsidR="004F609C" w:rsidRPr="00035862" w:rsidRDefault="004F609C" w:rsidP="00F6116A">
      <w:pPr>
        <w:pStyle w:val="Lijstalinea"/>
        <w:numPr>
          <w:ilvl w:val="0"/>
          <w:numId w:val="11"/>
        </w:numPr>
        <w:rPr>
          <w:rFonts w:ascii="Alwyn" w:hAnsi="Alwyn"/>
          <w:sz w:val="24"/>
          <w:szCs w:val="24"/>
        </w:rPr>
      </w:pPr>
      <w:r w:rsidRPr="00035862">
        <w:rPr>
          <w:rFonts w:ascii="Alwyn" w:hAnsi="Alwyn"/>
          <w:sz w:val="24"/>
          <w:szCs w:val="24"/>
        </w:rPr>
        <w:t>Hoeveel procent van de kinderen heeft obesitas?</w:t>
      </w:r>
    </w:p>
    <w:p w:rsidR="003E1713" w:rsidRPr="00035862" w:rsidRDefault="000C1CCE" w:rsidP="00F6116A">
      <w:pPr>
        <w:pStyle w:val="Lijstalinea"/>
        <w:numPr>
          <w:ilvl w:val="0"/>
          <w:numId w:val="11"/>
        </w:numPr>
        <w:rPr>
          <w:rFonts w:ascii="Alwyn" w:hAnsi="Alwyn"/>
          <w:sz w:val="24"/>
          <w:szCs w:val="24"/>
        </w:rPr>
      </w:pPr>
      <w:r w:rsidRPr="00035862">
        <w:rPr>
          <w:rFonts w:ascii="Alwyn" w:hAnsi="Alwyn"/>
          <w:sz w:val="24"/>
          <w:szCs w:val="24"/>
        </w:rPr>
        <w:t>Alarm symptomen voor onderliggende somatische problematiek</w:t>
      </w:r>
      <w:r w:rsidR="001B7B49" w:rsidRPr="00035862">
        <w:rPr>
          <w:rFonts w:ascii="Alwyn" w:hAnsi="Alwyn"/>
          <w:sz w:val="24"/>
          <w:szCs w:val="24"/>
        </w:rPr>
        <w:t xml:space="preserve"> bij obesitas</w:t>
      </w:r>
      <w:r w:rsidRPr="00035862">
        <w:rPr>
          <w:rFonts w:ascii="Alwyn" w:hAnsi="Alwyn"/>
          <w:sz w:val="24"/>
          <w:szCs w:val="24"/>
        </w:rPr>
        <w:t>?</w:t>
      </w:r>
    </w:p>
    <w:p w:rsidR="00EC675E" w:rsidRPr="00035862" w:rsidRDefault="00EC675E" w:rsidP="00EC675E">
      <w:pPr>
        <w:ind w:left="708"/>
        <w:rPr>
          <w:rFonts w:ascii="Alwyn" w:hAnsi="Alwyn"/>
          <w:sz w:val="24"/>
          <w:szCs w:val="24"/>
        </w:rPr>
      </w:pPr>
    </w:p>
    <w:p w:rsidR="001016CB" w:rsidRPr="00035862" w:rsidRDefault="001016CB" w:rsidP="00DB4B7A">
      <w:pPr>
        <w:rPr>
          <w:rFonts w:ascii="Alwyn" w:hAnsi="Alwyn"/>
          <w:sz w:val="24"/>
          <w:szCs w:val="24"/>
        </w:rPr>
      </w:pPr>
      <w:r w:rsidRPr="00035862">
        <w:rPr>
          <w:rFonts w:ascii="Alwyn" w:hAnsi="Alwyn"/>
          <w:sz w:val="24"/>
          <w:szCs w:val="24"/>
        </w:rPr>
        <w:t>ADHD</w:t>
      </w:r>
    </w:p>
    <w:p w:rsidR="00DB4B7A" w:rsidRPr="00035862" w:rsidRDefault="00E53409" w:rsidP="004F609C">
      <w:pPr>
        <w:pStyle w:val="Lijstalinea"/>
        <w:numPr>
          <w:ilvl w:val="0"/>
          <w:numId w:val="12"/>
        </w:numPr>
        <w:rPr>
          <w:rFonts w:ascii="Alwyn" w:hAnsi="Alwyn"/>
          <w:sz w:val="24"/>
          <w:szCs w:val="24"/>
        </w:rPr>
      </w:pPr>
      <w:r w:rsidRPr="00035862">
        <w:rPr>
          <w:rFonts w:ascii="Alwyn" w:hAnsi="Alwyn"/>
          <w:sz w:val="24"/>
          <w:szCs w:val="24"/>
        </w:rPr>
        <w:t xml:space="preserve">Welke aspecten in het diagnostische proces naar AD(H)D </w:t>
      </w:r>
      <w:r w:rsidR="004F609C" w:rsidRPr="00035862">
        <w:rPr>
          <w:rFonts w:ascii="Alwyn" w:hAnsi="Alwyn"/>
          <w:sz w:val="24"/>
          <w:szCs w:val="24"/>
        </w:rPr>
        <w:t>zijn cruciaal</w:t>
      </w:r>
      <w:r w:rsidR="00336D27" w:rsidRPr="00035862">
        <w:rPr>
          <w:rFonts w:ascii="Alwyn" w:hAnsi="Alwyn"/>
          <w:sz w:val="24"/>
          <w:szCs w:val="24"/>
        </w:rPr>
        <w:t>?</w:t>
      </w:r>
    </w:p>
    <w:p w:rsidR="00E74A5F" w:rsidRPr="00035862" w:rsidRDefault="00E74A5F" w:rsidP="00F6116A">
      <w:pPr>
        <w:pStyle w:val="Lijstalinea"/>
        <w:numPr>
          <w:ilvl w:val="0"/>
          <w:numId w:val="12"/>
        </w:numPr>
        <w:rPr>
          <w:rFonts w:ascii="Alwyn" w:hAnsi="Alwyn"/>
          <w:sz w:val="24"/>
          <w:szCs w:val="24"/>
        </w:rPr>
      </w:pPr>
      <w:r w:rsidRPr="00035862">
        <w:rPr>
          <w:rFonts w:ascii="Alwyn" w:hAnsi="Alwyn"/>
          <w:sz w:val="24"/>
          <w:szCs w:val="24"/>
        </w:rPr>
        <w:t xml:space="preserve">Waarom moet de diagnose AD(H)D regelmatig geëvalueerd worden? </w:t>
      </w:r>
    </w:p>
    <w:p w:rsidR="003F6AFC" w:rsidRPr="00035862" w:rsidRDefault="003F6AFC" w:rsidP="003F6AFC">
      <w:pPr>
        <w:pStyle w:val="Lijstalinea"/>
        <w:numPr>
          <w:ilvl w:val="0"/>
          <w:numId w:val="12"/>
        </w:numPr>
        <w:rPr>
          <w:rFonts w:ascii="Alwyn" w:hAnsi="Alwyn"/>
          <w:sz w:val="24"/>
          <w:szCs w:val="24"/>
        </w:rPr>
      </w:pPr>
      <w:r w:rsidRPr="00035862">
        <w:rPr>
          <w:rFonts w:ascii="Alwyn" w:hAnsi="Alwyn"/>
          <w:sz w:val="24"/>
          <w:szCs w:val="24"/>
        </w:rPr>
        <w:t xml:space="preserve">Moet de diagnose </w:t>
      </w:r>
      <w:r w:rsidR="004F609C" w:rsidRPr="00035862">
        <w:rPr>
          <w:rFonts w:ascii="Alwyn" w:hAnsi="Alwyn"/>
          <w:sz w:val="24"/>
          <w:szCs w:val="24"/>
        </w:rPr>
        <w:t xml:space="preserve">AD(H)D </w:t>
      </w:r>
      <w:r w:rsidRPr="00035862">
        <w:rPr>
          <w:rFonts w:ascii="Alwyn" w:hAnsi="Alwyn"/>
          <w:sz w:val="24"/>
          <w:szCs w:val="24"/>
        </w:rPr>
        <w:t>op de kinderleeftijd worden gesteld?</w:t>
      </w:r>
    </w:p>
    <w:p w:rsidR="004C09BE" w:rsidRPr="00035862" w:rsidRDefault="004C09BE" w:rsidP="004C09BE">
      <w:pPr>
        <w:ind w:left="360"/>
        <w:rPr>
          <w:rFonts w:ascii="Alwyn" w:hAnsi="Alwyn"/>
          <w:sz w:val="24"/>
          <w:szCs w:val="24"/>
        </w:rPr>
      </w:pPr>
    </w:p>
    <w:p w:rsidR="00E74A5F" w:rsidRPr="00035862" w:rsidRDefault="000C59E3" w:rsidP="00E74A5F">
      <w:pPr>
        <w:rPr>
          <w:rFonts w:ascii="Alwyn" w:hAnsi="Alwyn"/>
          <w:sz w:val="24"/>
          <w:szCs w:val="24"/>
        </w:rPr>
      </w:pPr>
      <w:r w:rsidRPr="00035862">
        <w:rPr>
          <w:rFonts w:ascii="Alwyn" w:hAnsi="Alwyn"/>
          <w:sz w:val="24"/>
          <w:szCs w:val="24"/>
        </w:rPr>
        <w:t>AD(H)D &amp; OBESITAS</w:t>
      </w:r>
    </w:p>
    <w:p w:rsidR="002F43EB" w:rsidRPr="00035862" w:rsidRDefault="00E74A5F" w:rsidP="003F6AFC">
      <w:pPr>
        <w:pStyle w:val="Lijstalinea"/>
        <w:numPr>
          <w:ilvl w:val="0"/>
          <w:numId w:val="16"/>
        </w:numPr>
        <w:rPr>
          <w:rFonts w:ascii="Alwyn" w:hAnsi="Alwyn"/>
          <w:sz w:val="24"/>
          <w:szCs w:val="24"/>
        </w:rPr>
      </w:pPr>
      <w:r w:rsidRPr="00035862">
        <w:rPr>
          <w:rFonts w:ascii="Alwyn" w:hAnsi="Alwyn"/>
          <w:sz w:val="24"/>
          <w:szCs w:val="24"/>
        </w:rPr>
        <w:t xml:space="preserve">Hoeveel procent van de kinderen met AD(H)D heeft </w:t>
      </w:r>
      <w:r w:rsidR="002F43EB" w:rsidRPr="00035862">
        <w:rPr>
          <w:rFonts w:ascii="Alwyn" w:hAnsi="Alwyn"/>
          <w:sz w:val="24"/>
          <w:szCs w:val="24"/>
        </w:rPr>
        <w:t>ondergewicht</w:t>
      </w:r>
      <w:r w:rsidRPr="00035862">
        <w:rPr>
          <w:rFonts w:ascii="Alwyn" w:hAnsi="Alwyn"/>
          <w:sz w:val="24"/>
          <w:szCs w:val="24"/>
        </w:rPr>
        <w:t>?</w:t>
      </w:r>
    </w:p>
    <w:p w:rsidR="00E74A5F" w:rsidRPr="00035862" w:rsidRDefault="00E74A5F" w:rsidP="003F6AFC">
      <w:pPr>
        <w:pStyle w:val="Lijstalinea"/>
        <w:numPr>
          <w:ilvl w:val="0"/>
          <w:numId w:val="16"/>
        </w:numPr>
        <w:rPr>
          <w:rFonts w:ascii="Alwyn" w:hAnsi="Alwyn"/>
          <w:sz w:val="24"/>
          <w:szCs w:val="24"/>
        </w:rPr>
      </w:pPr>
      <w:r w:rsidRPr="00035862">
        <w:rPr>
          <w:rFonts w:ascii="Alwyn" w:hAnsi="Alwyn"/>
          <w:sz w:val="24"/>
          <w:szCs w:val="24"/>
        </w:rPr>
        <w:t>Hoeveel procent van de kinderen met AD(H)D heeft obesitas</w:t>
      </w:r>
    </w:p>
    <w:p w:rsidR="003F6AFC" w:rsidRPr="00035862" w:rsidRDefault="003F6AFC" w:rsidP="003F6AFC">
      <w:pPr>
        <w:pStyle w:val="Lijstalinea"/>
        <w:numPr>
          <w:ilvl w:val="0"/>
          <w:numId w:val="16"/>
        </w:numPr>
        <w:rPr>
          <w:rFonts w:ascii="Alwyn" w:hAnsi="Alwyn"/>
          <w:sz w:val="24"/>
          <w:szCs w:val="24"/>
        </w:rPr>
      </w:pPr>
      <w:r w:rsidRPr="00035862">
        <w:rPr>
          <w:rFonts w:ascii="Alwyn" w:hAnsi="Alwyn"/>
          <w:sz w:val="24"/>
          <w:szCs w:val="24"/>
        </w:rPr>
        <w:t>Wat is de relatie tussen AD(H)D en Obesitas?</w:t>
      </w:r>
    </w:p>
    <w:p w:rsidR="007E2D4E" w:rsidRPr="00035862" w:rsidRDefault="007E2D4E" w:rsidP="007E2D4E">
      <w:pPr>
        <w:rPr>
          <w:rFonts w:ascii="Alwyn" w:hAnsi="Alwyn"/>
          <w:sz w:val="24"/>
          <w:szCs w:val="24"/>
        </w:rPr>
      </w:pPr>
    </w:p>
    <w:p w:rsidR="000C59E3" w:rsidRPr="00035862" w:rsidRDefault="000C59E3" w:rsidP="007E2D4E">
      <w:pPr>
        <w:rPr>
          <w:rFonts w:ascii="Alwyn" w:hAnsi="Alwyn"/>
          <w:sz w:val="24"/>
          <w:szCs w:val="24"/>
        </w:rPr>
      </w:pPr>
      <w:r w:rsidRPr="00035862">
        <w:rPr>
          <w:rFonts w:ascii="Alwyn" w:hAnsi="Alwyn"/>
          <w:sz w:val="24"/>
          <w:szCs w:val="24"/>
        </w:rPr>
        <w:t>FARMACOTHERAPIE</w:t>
      </w:r>
    </w:p>
    <w:p w:rsidR="007E2D4E" w:rsidRPr="00035862" w:rsidRDefault="007E2D4E" w:rsidP="007E2D4E">
      <w:pPr>
        <w:pStyle w:val="Lijstalinea"/>
        <w:numPr>
          <w:ilvl w:val="0"/>
          <w:numId w:val="18"/>
        </w:numPr>
        <w:rPr>
          <w:rFonts w:ascii="Alwyn" w:hAnsi="Alwyn"/>
          <w:sz w:val="24"/>
          <w:szCs w:val="24"/>
        </w:rPr>
      </w:pPr>
      <w:r w:rsidRPr="00035862">
        <w:rPr>
          <w:rFonts w:ascii="Alwyn" w:hAnsi="Alwyn"/>
          <w:sz w:val="24"/>
          <w:szCs w:val="24"/>
        </w:rPr>
        <w:t>Wanneer is f</w:t>
      </w:r>
      <w:r w:rsidR="00336D27" w:rsidRPr="00035862">
        <w:rPr>
          <w:rFonts w:ascii="Alwyn" w:hAnsi="Alwyn"/>
          <w:sz w:val="24"/>
          <w:szCs w:val="24"/>
        </w:rPr>
        <w:t xml:space="preserve">armacotherapie </w:t>
      </w:r>
      <w:r w:rsidRPr="00035862">
        <w:rPr>
          <w:rFonts w:ascii="Alwyn" w:hAnsi="Alwyn"/>
          <w:sz w:val="24"/>
          <w:szCs w:val="24"/>
        </w:rPr>
        <w:t xml:space="preserve">geïndiceerd </w:t>
      </w:r>
      <w:r w:rsidR="004C09BE" w:rsidRPr="00035862">
        <w:rPr>
          <w:rFonts w:ascii="Alwyn" w:hAnsi="Alwyn"/>
          <w:sz w:val="24"/>
          <w:szCs w:val="24"/>
        </w:rPr>
        <w:t xml:space="preserve">bij </w:t>
      </w:r>
      <w:r w:rsidR="00336D27" w:rsidRPr="00035862">
        <w:rPr>
          <w:rFonts w:ascii="Alwyn" w:hAnsi="Alwyn"/>
          <w:sz w:val="24"/>
          <w:szCs w:val="24"/>
        </w:rPr>
        <w:t>kinderen</w:t>
      </w:r>
      <w:r w:rsidR="002F43EB" w:rsidRPr="00035862">
        <w:rPr>
          <w:rFonts w:ascii="Alwyn" w:hAnsi="Alwyn"/>
          <w:sz w:val="24"/>
          <w:szCs w:val="24"/>
        </w:rPr>
        <w:t xml:space="preserve"> met </w:t>
      </w:r>
      <w:r w:rsidRPr="00035862">
        <w:rPr>
          <w:rFonts w:ascii="Alwyn" w:hAnsi="Alwyn"/>
          <w:sz w:val="24"/>
          <w:szCs w:val="24"/>
        </w:rPr>
        <w:t>AD(H)D?</w:t>
      </w:r>
    </w:p>
    <w:p w:rsidR="00336D27" w:rsidRPr="00035862" w:rsidRDefault="00336D27" w:rsidP="007E2D4E">
      <w:pPr>
        <w:pStyle w:val="Lijstalinea"/>
        <w:numPr>
          <w:ilvl w:val="0"/>
          <w:numId w:val="18"/>
        </w:numPr>
        <w:rPr>
          <w:rFonts w:ascii="Alwyn" w:hAnsi="Alwyn"/>
          <w:sz w:val="24"/>
          <w:szCs w:val="24"/>
        </w:rPr>
      </w:pPr>
      <w:r w:rsidRPr="00035862">
        <w:rPr>
          <w:rFonts w:ascii="Alwyn" w:hAnsi="Alwyn"/>
          <w:sz w:val="24"/>
          <w:szCs w:val="24"/>
        </w:rPr>
        <w:t>Alle kinderen, die methylfenidaat gebruiken hebben AD(H)D?</w:t>
      </w:r>
    </w:p>
    <w:p w:rsidR="007E2D4E" w:rsidRPr="00035862" w:rsidRDefault="007E2D4E" w:rsidP="007E2D4E">
      <w:pPr>
        <w:pStyle w:val="Lijstalinea"/>
        <w:numPr>
          <w:ilvl w:val="0"/>
          <w:numId w:val="18"/>
        </w:numPr>
        <w:rPr>
          <w:rFonts w:ascii="Alwyn" w:hAnsi="Alwyn"/>
          <w:sz w:val="24"/>
          <w:szCs w:val="24"/>
        </w:rPr>
      </w:pPr>
      <w:r w:rsidRPr="00035862">
        <w:rPr>
          <w:rFonts w:ascii="Alwyn" w:hAnsi="Alwyn"/>
          <w:sz w:val="24"/>
          <w:szCs w:val="24"/>
        </w:rPr>
        <w:t>De dosering van stimulans en non-stimulans wordt gebaseerd op het gewicht?</w:t>
      </w:r>
    </w:p>
    <w:p w:rsidR="00BC0CD1" w:rsidRPr="00035862" w:rsidRDefault="00BC0CD1" w:rsidP="00BC0CD1">
      <w:pPr>
        <w:rPr>
          <w:rFonts w:ascii="Alwyn" w:hAnsi="Alwyn"/>
          <w:sz w:val="24"/>
          <w:szCs w:val="24"/>
        </w:rPr>
      </w:pPr>
    </w:p>
    <w:p w:rsidR="00BC0CD1" w:rsidRPr="00035862" w:rsidRDefault="00BC0CD1" w:rsidP="00BC0CD1">
      <w:pPr>
        <w:spacing w:line="264" w:lineRule="auto"/>
        <w:contextualSpacing/>
        <w:textAlignment w:val="baseline"/>
        <w:rPr>
          <w:rFonts w:ascii="Alwyn" w:eastAsia="Times New Roman" w:hAnsi="Alwyn" w:cs="Times New Roman"/>
          <w:sz w:val="24"/>
          <w:szCs w:val="24"/>
          <w:lang w:eastAsia="nl-NL"/>
        </w:rPr>
      </w:pPr>
      <w:r w:rsidRPr="00035862">
        <w:rPr>
          <w:rFonts w:ascii="Alwyn" w:eastAsia="Alwyn" w:hAnsi="Alwyn" w:cs="Alwyn Light"/>
          <w:kern w:val="24"/>
          <w:sz w:val="24"/>
          <w:szCs w:val="24"/>
          <w:lang w:eastAsia="nl-NL"/>
        </w:rPr>
        <w:t>FARMACOTHERAPIE &amp; GROEI</w:t>
      </w:r>
    </w:p>
    <w:p w:rsidR="00BC0CD1" w:rsidRPr="00035862" w:rsidRDefault="00BC0CD1" w:rsidP="009C448E">
      <w:pPr>
        <w:pStyle w:val="Lijstalinea"/>
        <w:numPr>
          <w:ilvl w:val="0"/>
          <w:numId w:val="19"/>
        </w:numPr>
        <w:rPr>
          <w:rFonts w:ascii="Alwyn" w:hAnsi="Alwyn"/>
          <w:sz w:val="24"/>
          <w:szCs w:val="24"/>
        </w:rPr>
      </w:pPr>
      <w:r w:rsidRPr="00035862">
        <w:rPr>
          <w:rFonts w:ascii="Alwyn" w:hAnsi="Alwyn"/>
          <w:sz w:val="24"/>
          <w:szCs w:val="24"/>
        </w:rPr>
        <w:t>Het gebruik van methylfenidaat heeft effect</w:t>
      </w:r>
      <w:r w:rsidR="000975DF" w:rsidRPr="00035862">
        <w:rPr>
          <w:rFonts w:ascii="Alwyn" w:hAnsi="Alwyn"/>
          <w:sz w:val="24"/>
          <w:szCs w:val="24"/>
        </w:rPr>
        <w:t xml:space="preserve"> op </w:t>
      </w:r>
      <w:r w:rsidRPr="00035862">
        <w:rPr>
          <w:rFonts w:ascii="Alwyn" w:hAnsi="Alwyn"/>
          <w:sz w:val="24"/>
          <w:szCs w:val="24"/>
        </w:rPr>
        <w:t>gewicht, lengte en BMI?</w:t>
      </w:r>
    </w:p>
    <w:p w:rsidR="000975DF" w:rsidRPr="00035862" w:rsidRDefault="000975DF" w:rsidP="009C448E">
      <w:pPr>
        <w:pStyle w:val="Lijstalinea"/>
        <w:numPr>
          <w:ilvl w:val="0"/>
          <w:numId w:val="19"/>
        </w:numPr>
        <w:rPr>
          <w:rFonts w:ascii="Alwyn" w:hAnsi="Alwyn"/>
          <w:sz w:val="24"/>
          <w:szCs w:val="24"/>
        </w:rPr>
      </w:pPr>
      <w:r w:rsidRPr="00035862">
        <w:rPr>
          <w:rFonts w:ascii="Alwyn" w:hAnsi="Alwyn"/>
          <w:sz w:val="24"/>
          <w:szCs w:val="24"/>
        </w:rPr>
        <w:t>Het eetlustremmend effect van de medicatie is de oorzaak van de gewichtsafname?</w:t>
      </w:r>
    </w:p>
    <w:p w:rsidR="000975DF" w:rsidRPr="00035862" w:rsidRDefault="009C448E" w:rsidP="009C448E">
      <w:pPr>
        <w:pStyle w:val="Lijstalinea"/>
        <w:numPr>
          <w:ilvl w:val="0"/>
          <w:numId w:val="19"/>
        </w:numPr>
        <w:rPr>
          <w:rFonts w:ascii="Alwyn" w:hAnsi="Alwyn"/>
          <w:sz w:val="24"/>
          <w:szCs w:val="24"/>
        </w:rPr>
      </w:pPr>
      <w:r w:rsidRPr="00035862">
        <w:rPr>
          <w:rFonts w:ascii="Alwyn" w:hAnsi="Alwyn"/>
          <w:sz w:val="24"/>
          <w:szCs w:val="24"/>
        </w:rPr>
        <w:t>Medicatie geeft b</w:t>
      </w:r>
      <w:r w:rsidR="000975DF" w:rsidRPr="00035862">
        <w:rPr>
          <w:rFonts w:ascii="Alwyn" w:hAnsi="Alwyn"/>
          <w:sz w:val="24"/>
          <w:szCs w:val="24"/>
        </w:rPr>
        <w:t xml:space="preserve">ij kinderen met AD(H)D en ondergewicht </w:t>
      </w:r>
      <w:r w:rsidRPr="00035862">
        <w:rPr>
          <w:rFonts w:ascii="Alwyn" w:hAnsi="Alwyn"/>
          <w:sz w:val="24"/>
          <w:szCs w:val="24"/>
        </w:rPr>
        <w:t xml:space="preserve">een gewichtstoename? </w:t>
      </w:r>
    </w:p>
    <w:p w:rsidR="001B7B49" w:rsidRPr="00035862" w:rsidRDefault="001B7B49" w:rsidP="007E2D4E">
      <w:pPr>
        <w:rPr>
          <w:rFonts w:ascii="Alwyn" w:hAnsi="Alwyn"/>
          <w:sz w:val="24"/>
          <w:szCs w:val="24"/>
        </w:rPr>
      </w:pPr>
    </w:p>
    <w:p w:rsidR="006477B2" w:rsidRPr="00035862" w:rsidRDefault="006477B2" w:rsidP="007E2D4E">
      <w:pPr>
        <w:rPr>
          <w:rFonts w:ascii="Alwyn" w:hAnsi="Alwyn"/>
          <w:sz w:val="24"/>
          <w:szCs w:val="24"/>
        </w:rPr>
      </w:pPr>
    </w:p>
    <w:p w:rsidR="00CF6811" w:rsidRPr="00035862" w:rsidRDefault="00A968C8" w:rsidP="009C448E">
      <w:pPr>
        <w:pStyle w:val="Lijstalinea"/>
        <w:numPr>
          <w:ilvl w:val="0"/>
          <w:numId w:val="17"/>
        </w:numPr>
        <w:rPr>
          <w:rFonts w:ascii="Alwyn" w:hAnsi="Alwyn"/>
          <w:b/>
          <w:sz w:val="24"/>
          <w:szCs w:val="24"/>
        </w:rPr>
      </w:pPr>
      <w:r w:rsidRPr="00035862">
        <w:rPr>
          <w:rFonts w:ascii="Alwyn" w:hAnsi="Alwyn"/>
          <w:b/>
          <w:sz w:val="24"/>
          <w:szCs w:val="24"/>
        </w:rPr>
        <w:t xml:space="preserve"> </w:t>
      </w:r>
      <w:r w:rsidR="009C448E" w:rsidRPr="00035862">
        <w:rPr>
          <w:rFonts w:ascii="Alwyn" w:hAnsi="Alwyn"/>
          <w:b/>
          <w:sz w:val="24"/>
          <w:szCs w:val="24"/>
        </w:rPr>
        <w:t xml:space="preserve">De gedefinieerde </w:t>
      </w:r>
      <w:r w:rsidR="0030484C" w:rsidRPr="00035862">
        <w:rPr>
          <w:rFonts w:ascii="Alwyn" w:hAnsi="Alwyn"/>
          <w:b/>
          <w:sz w:val="24"/>
          <w:szCs w:val="24"/>
        </w:rPr>
        <w:t>l</w:t>
      </w:r>
      <w:r w:rsidRPr="00035862">
        <w:rPr>
          <w:rFonts w:ascii="Alwyn" w:hAnsi="Alwyn"/>
          <w:b/>
          <w:sz w:val="24"/>
          <w:szCs w:val="24"/>
        </w:rPr>
        <w:t>eerdoelen</w:t>
      </w:r>
      <w:r w:rsidR="009C448E" w:rsidRPr="00035862">
        <w:rPr>
          <w:rFonts w:ascii="Alwyn" w:hAnsi="Alwyn"/>
          <w:b/>
          <w:sz w:val="24"/>
          <w:szCs w:val="24"/>
        </w:rPr>
        <w:t xml:space="preserve"> </w:t>
      </w:r>
      <w:r w:rsidR="007C0A07" w:rsidRPr="00035862">
        <w:rPr>
          <w:rFonts w:ascii="Alwyn" w:hAnsi="Alwyn"/>
          <w:b/>
          <w:sz w:val="24"/>
          <w:szCs w:val="24"/>
        </w:rPr>
        <w:t>per hoofdstuk</w:t>
      </w:r>
      <w:r w:rsidRPr="00035862">
        <w:rPr>
          <w:rFonts w:ascii="Alwyn" w:hAnsi="Alwyn"/>
          <w:b/>
          <w:sz w:val="24"/>
          <w:szCs w:val="24"/>
        </w:rPr>
        <w:t>.</w:t>
      </w:r>
    </w:p>
    <w:p w:rsidR="008E6A2F" w:rsidRPr="00035862" w:rsidRDefault="008E6A2F" w:rsidP="00A968C8">
      <w:pPr>
        <w:rPr>
          <w:rFonts w:ascii="Alwyn" w:hAnsi="Alwyn"/>
          <w:sz w:val="24"/>
          <w:szCs w:val="24"/>
        </w:rPr>
      </w:pPr>
    </w:p>
    <w:p w:rsidR="008E6A2F" w:rsidRPr="00035862" w:rsidRDefault="008E6A2F" w:rsidP="00A968C8">
      <w:pPr>
        <w:rPr>
          <w:rFonts w:ascii="Alwyn" w:hAnsi="Alwyn"/>
          <w:sz w:val="24"/>
          <w:szCs w:val="24"/>
          <w:u w:val="single"/>
        </w:rPr>
      </w:pPr>
      <w:r w:rsidRPr="00035862">
        <w:rPr>
          <w:rFonts w:ascii="Alwyn" w:hAnsi="Alwyn"/>
          <w:sz w:val="24"/>
          <w:szCs w:val="24"/>
          <w:u w:val="single"/>
        </w:rPr>
        <w:t>Obesitas</w:t>
      </w:r>
    </w:p>
    <w:p w:rsidR="008E6A2F" w:rsidRPr="00035862" w:rsidRDefault="008E6A2F" w:rsidP="00035862">
      <w:pPr>
        <w:pStyle w:val="Lijstalinea"/>
        <w:numPr>
          <w:ilvl w:val="0"/>
          <w:numId w:val="23"/>
        </w:numPr>
        <w:spacing w:line="264" w:lineRule="auto"/>
        <w:contextualSpacing/>
        <w:textAlignment w:val="baseline"/>
        <w:rPr>
          <w:rFonts w:ascii="Alwyn" w:eastAsia="Times New Roman" w:hAnsi="Alwyn" w:cs="Times New Roman"/>
          <w:sz w:val="24"/>
          <w:szCs w:val="24"/>
          <w:lang w:eastAsia="nl-NL"/>
        </w:rPr>
      </w:pPr>
      <w:r w:rsidRPr="00035862">
        <w:rPr>
          <w:rFonts w:ascii="Alwyn" w:eastAsia="Alwyn" w:hAnsi="Alwyn" w:cs="Alwyn Light"/>
          <w:kern w:val="24"/>
          <w:sz w:val="24"/>
          <w:szCs w:val="24"/>
          <w:lang w:eastAsia="nl-NL"/>
        </w:rPr>
        <w:t>(H)erkennen van obesitas</w:t>
      </w:r>
    </w:p>
    <w:p w:rsidR="008E6A2F" w:rsidRPr="00035862" w:rsidRDefault="008E6A2F" w:rsidP="00035862">
      <w:pPr>
        <w:pStyle w:val="Lijstalinea"/>
        <w:numPr>
          <w:ilvl w:val="0"/>
          <w:numId w:val="23"/>
        </w:numPr>
        <w:spacing w:line="264" w:lineRule="auto"/>
        <w:contextualSpacing/>
        <w:textAlignment w:val="baseline"/>
        <w:rPr>
          <w:rFonts w:ascii="Alwyn" w:eastAsia="Times New Roman" w:hAnsi="Alwyn" w:cs="Times New Roman"/>
          <w:sz w:val="24"/>
          <w:szCs w:val="24"/>
          <w:lang w:eastAsia="nl-NL"/>
        </w:rPr>
      </w:pPr>
      <w:r w:rsidRPr="00035862">
        <w:rPr>
          <w:rFonts w:ascii="Alwyn" w:eastAsia="Alwyn" w:hAnsi="Alwyn" w:cs="Alwyn Light"/>
          <w:kern w:val="24"/>
          <w:sz w:val="24"/>
          <w:szCs w:val="24"/>
          <w:lang w:eastAsia="nl-NL"/>
        </w:rPr>
        <w:t>Screening op onderliggende somatische problematiek</w:t>
      </w:r>
    </w:p>
    <w:p w:rsidR="008E6A2F" w:rsidRPr="00035862" w:rsidRDefault="008E6A2F" w:rsidP="00035862">
      <w:pPr>
        <w:pStyle w:val="Lijstalinea"/>
        <w:numPr>
          <w:ilvl w:val="0"/>
          <w:numId w:val="23"/>
        </w:numPr>
        <w:spacing w:line="264" w:lineRule="auto"/>
        <w:contextualSpacing/>
        <w:textAlignment w:val="baseline"/>
        <w:rPr>
          <w:rFonts w:ascii="Alwyn" w:eastAsia="Alwyn" w:hAnsi="Alwyn" w:cs="Alwyn Light"/>
          <w:kern w:val="24"/>
          <w:sz w:val="24"/>
          <w:szCs w:val="24"/>
          <w:lang w:eastAsia="nl-NL"/>
        </w:rPr>
      </w:pPr>
      <w:r w:rsidRPr="00035862">
        <w:rPr>
          <w:rFonts w:ascii="Alwyn" w:eastAsia="Alwyn" w:hAnsi="Alwyn" w:cs="Alwyn Light"/>
          <w:kern w:val="24"/>
          <w:sz w:val="24"/>
          <w:szCs w:val="24"/>
          <w:lang w:eastAsia="nl-NL"/>
        </w:rPr>
        <w:t xml:space="preserve">(H)erkennen van factoren, die de energie-inname en verbruik verstoren </w:t>
      </w:r>
    </w:p>
    <w:p w:rsidR="008E6A2F" w:rsidRPr="00035862" w:rsidRDefault="00DB4B7A" w:rsidP="008E6A2F">
      <w:pPr>
        <w:spacing w:line="264" w:lineRule="auto"/>
        <w:contextualSpacing/>
        <w:textAlignment w:val="baseline"/>
        <w:rPr>
          <w:rFonts w:ascii="Alwyn" w:eastAsia="Alwyn" w:hAnsi="Alwyn" w:cs="Alwyn Light"/>
          <w:kern w:val="24"/>
          <w:sz w:val="24"/>
          <w:szCs w:val="24"/>
          <w:u w:val="single"/>
          <w:lang w:eastAsia="nl-NL"/>
        </w:rPr>
      </w:pPr>
      <w:r w:rsidRPr="00035862">
        <w:rPr>
          <w:rFonts w:ascii="Alwyn" w:eastAsia="Alwyn" w:hAnsi="Alwyn" w:cs="Alwyn Light"/>
          <w:kern w:val="24"/>
          <w:sz w:val="24"/>
          <w:szCs w:val="24"/>
          <w:u w:val="single"/>
          <w:lang w:eastAsia="nl-NL"/>
        </w:rPr>
        <w:lastRenderedPageBreak/>
        <w:t>AD(H)D</w:t>
      </w:r>
    </w:p>
    <w:p w:rsidR="008E6A2F" w:rsidRPr="00035862" w:rsidRDefault="00DB4B7A" w:rsidP="00035862">
      <w:pPr>
        <w:pStyle w:val="Lijstalinea"/>
        <w:numPr>
          <w:ilvl w:val="0"/>
          <w:numId w:val="24"/>
        </w:numPr>
        <w:spacing w:line="264" w:lineRule="auto"/>
        <w:contextualSpacing/>
        <w:textAlignment w:val="baseline"/>
        <w:rPr>
          <w:rFonts w:ascii="Alwyn" w:eastAsia="Alwyn" w:hAnsi="Alwyn" w:cs="Alwyn Light"/>
          <w:kern w:val="24"/>
          <w:sz w:val="24"/>
          <w:szCs w:val="24"/>
          <w:lang w:eastAsia="nl-NL"/>
        </w:rPr>
      </w:pPr>
      <w:r w:rsidRPr="00035862">
        <w:rPr>
          <w:rFonts w:ascii="Alwyn" w:eastAsia="Alwyn" w:hAnsi="Alwyn" w:cs="Alwyn Light"/>
          <w:kern w:val="24"/>
          <w:sz w:val="24"/>
          <w:szCs w:val="24"/>
          <w:lang w:eastAsia="nl-NL"/>
        </w:rPr>
        <w:t>Het belang van een volledig</w:t>
      </w:r>
      <w:r w:rsidR="000C59E3" w:rsidRPr="00035862">
        <w:rPr>
          <w:rFonts w:ascii="Alwyn" w:eastAsia="Alwyn" w:hAnsi="Alwyn" w:cs="Alwyn Light"/>
          <w:kern w:val="24"/>
          <w:sz w:val="24"/>
          <w:szCs w:val="24"/>
          <w:lang w:eastAsia="nl-NL"/>
        </w:rPr>
        <w:t>e diagnostiek volgens de richtlijn</w:t>
      </w:r>
    </w:p>
    <w:p w:rsidR="008E6A2F" w:rsidRPr="00035862" w:rsidRDefault="00DB4B7A" w:rsidP="00035862">
      <w:pPr>
        <w:pStyle w:val="Normaalweb"/>
        <w:numPr>
          <w:ilvl w:val="0"/>
          <w:numId w:val="24"/>
        </w:numPr>
        <w:spacing w:before="0" w:beforeAutospacing="0" w:after="115" w:afterAutospacing="0" w:line="264" w:lineRule="auto"/>
        <w:textAlignment w:val="baseline"/>
        <w:rPr>
          <w:rFonts w:ascii="Alwyn" w:eastAsia="Alwyn" w:hAnsi="Alwyn" w:cs="Alwyn Light"/>
          <w:kern w:val="24"/>
        </w:rPr>
      </w:pPr>
      <w:r w:rsidRPr="00035862">
        <w:rPr>
          <w:rFonts w:ascii="Alwyn" w:eastAsia="Alwyn" w:hAnsi="Alwyn" w:cs="Alwyn Light"/>
          <w:kern w:val="24"/>
        </w:rPr>
        <w:t xml:space="preserve">De symptomen van ADHD ontstaan door een samenspel van </w:t>
      </w:r>
      <w:r w:rsidRPr="00035862">
        <w:rPr>
          <w:rFonts w:ascii="Alwyn" w:eastAsia="Alwyn" w:hAnsi="Alwyn" w:cs="Alwyn Light"/>
          <w:bCs/>
          <w:kern w:val="24"/>
        </w:rPr>
        <w:t>erfelijke en omgevingsfactoren</w:t>
      </w:r>
      <w:r w:rsidRPr="00035862">
        <w:rPr>
          <w:rFonts w:ascii="Alwyn" w:eastAsia="Alwyn" w:hAnsi="Alwyn" w:cs="Alwyn Light"/>
          <w:kern w:val="24"/>
        </w:rPr>
        <w:t xml:space="preserve">. </w:t>
      </w:r>
    </w:p>
    <w:p w:rsidR="00035862" w:rsidRDefault="00035862" w:rsidP="000C59E3">
      <w:pPr>
        <w:rPr>
          <w:rFonts w:ascii="Alwyn" w:hAnsi="Alwyn"/>
          <w:sz w:val="24"/>
          <w:szCs w:val="24"/>
          <w:u w:val="single"/>
        </w:rPr>
      </w:pPr>
    </w:p>
    <w:p w:rsidR="000C59E3" w:rsidRPr="00035862" w:rsidRDefault="000C59E3" w:rsidP="000C59E3">
      <w:pPr>
        <w:rPr>
          <w:rFonts w:ascii="Alwyn" w:hAnsi="Alwyn"/>
          <w:sz w:val="24"/>
          <w:szCs w:val="24"/>
          <w:u w:val="single"/>
        </w:rPr>
      </w:pPr>
      <w:r w:rsidRPr="00035862">
        <w:rPr>
          <w:rFonts w:ascii="Alwyn" w:hAnsi="Alwyn"/>
          <w:sz w:val="24"/>
          <w:szCs w:val="24"/>
          <w:u w:val="single"/>
        </w:rPr>
        <w:t>AD(</w:t>
      </w:r>
      <w:r w:rsidR="00C13D6C" w:rsidRPr="00035862">
        <w:rPr>
          <w:rFonts w:ascii="Alwyn" w:hAnsi="Alwyn"/>
          <w:sz w:val="24"/>
          <w:szCs w:val="24"/>
          <w:u w:val="single"/>
        </w:rPr>
        <w:t>H</w:t>
      </w:r>
      <w:r w:rsidRPr="00035862">
        <w:rPr>
          <w:rFonts w:ascii="Alwyn" w:hAnsi="Alwyn"/>
          <w:sz w:val="24"/>
          <w:szCs w:val="24"/>
          <w:u w:val="single"/>
        </w:rPr>
        <w:t>)D &amp; OBESITAS</w:t>
      </w:r>
    </w:p>
    <w:p w:rsidR="008E6A2F" w:rsidRPr="00035862" w:rsidRDefault="000C59E3" w:rsidP="00035862">
      <w:pPr>
        <w:pStyle w:val="Lijstalinea"/>
        <w:numPr>
          <w:ilvl w:val="0"/>
          <w:numId w:val="25"/>
        </w:numPr>
        <w:spacing w:line="264" w:lineRule="auto"/>
        <w:contextualSpacing/>
        <w:textAlignment w:val="baseline"/>
        <w:rPr>
          <w:rFonts w:ascii="Alwyn" w:eastAsia="Times New Roman" w:hAnsi="Alwyn" w:cs="Times New Roman"/>
          <w:sz w:val="24"/>
          <w:szCs w:val="24"/>
          <w:lang w:eastAsia="nl-NL"/>
        </w:rPr>
      </w:pPr>
      <w:r w:rsidRPr="00035862">
        <w:rPr>
          <w:rFonts w:ascii="Alwyn" w:eastAsia="Times New Roman" w:hAnsi="Alwyn" w:cs="Times New Roman"/>
          <w:sz w:val="24"/>
          <w:szCs w:val="24"/>
          <w:lang w:eastAsia="nl-NL"/>
        </w:rPr>
        <w:t>(H)erkennen van de r</w:t>
      </w:r>
      <w:r w:rsidR="00C13D6C" w:rsidRPr="00035862">
        <w:rPr>
          <w:rFonts w:ascii="Alwyn" w:eastAsia="Times New Roman" w:hAnsi="Alwyn" w:cs="Times New Roman"/>
          <w:sz w:val="24"/>
          <w:szCs w:val="24"/>
          <w:lang w:eastAsia="nl-NL"/>
        </w:rPr>
        <w:t>elatie tussen AD(H)D en obesitas</w:t>
      </w:r>
    </w:p>
    <w:p w:rsidR="00C13D6C" w:rsidRPr="00035862" w:rsidRDefault="008B025A" w:rsidP="00035862">
      <w:pPr>
        <w:pStyle w:val="Lijstalinea"/>
        <w:numPr>
          <w:ilvl w:val="0"/>
          <w:numId w:val="25"/>
        </w:numPr>
        <w:spacing w:line="264" w:lineRule="auto"/>
        <w:contextualSpacing/>
        <w:textAlignment w:val="baseline"/>
        <w:rPr>
          <w:rFonts w:ascii="Alwyn" w:eastAsia="Times New Roman" w:hAnsi="Alwyn" w:cs="Times New Roman"/>
          <w:sz w:val="24"/>
          <w:szCs w:val="24"/>
          <w:lang w:eastAsia="nl-NL"/>
        </w:rPr>
      </w:pPr>
      <w:r w:rsidRPr="00035862">
        <w:rPr>
          <w:rFonts w:ascii="Alwyn" w:eastAsia="Times New Roman" w:hAnsi="Alwyn" w:cs="Times New Roman"/>
          <w:sz w:val="24"/>
          <w:szCs w:val="24"/>
          <w:lang w:eastAsia="nl-NL"/>
        </w:rPr>
        <w:t>P</w:t>
      </w:r>
      <w:r w:rsidR="00C13D6C" w:rsidRPr="00035862">
        <w:rPr>
          <w:rFonts w:ascii="Alwyn" w:eastAsia="Times New Roman" w:hAnsi="Alwyn" w:cs="Times New Roman"/>
          <w:sz w:val="24"/>
          <w:szCs w:val="24"/>
          <w:lang w:eastAsia="nl-NL"/>
        </w:rPr>
        <w:t xml:space="preserve">revalentie van obesitas </w:t>
      </w:r>
      <w:r w:rsidRPr="00035862">
        <w:rPr>
          <w:rFonts w:ascii="Alwyn" w:eastAsia="Times New Roman" w:hAnsi="Alwyn" w:cs="Times New Roman"/>
          <w:sz w:val="24"/>
          <w:szCs w:val="24"/>
          <w:lang w:eastAsia="nl-NL"/>
        </w:rPr>
        <w:t xml:space="preserve">in de </w:t>
      </w:r>
      <w:r w:rsidR="00C13D6C" w:rsidRPr="00035862">
        <w:rPr>
          <w:rFonts w:ascii="Alwyn" w:eastAsia="Times New Roman" w:hAnsi="Alwyn" w:cs="Times New Roman"/>
          <w:sz w:val="24"/>
          <w:szCs w:val="24"/>
          <w:lang w:eastAsia="nl-NL"/>
        </w:rPr>
        <w:t>AD(H)D</w:t>
      </w:r>
      <w:r w:rsidRPr="00035862">
        <w:rPr>
          <w:rFonts w:ascii="Alwyn" w:eastAsia="Times New Roman" w:hAnsi="Alwyn" w:cs="Times New Roman"/>
          <w:sz w:val="24"/>
          <w:szCs w:val="24"/>
          <w:lang w:eastAsia="nl-NL"/>
        </w:rPr>
        <w:t>-populatie &gt;</w:t>
      </w:r>
      <w:r w:rsidR="00EE3E2C" w:rsidRPr="00035862">
        <w:rPr>
          <w:rFonts w:ascii="Alwyn" w:eastAsia="Times New Roman" w:hAnsi="Alwyn" w:cs="Times New Roman"/>
          <w:sz w:val="24"/>
          <w:szCs w:val="24"/>
          <w:lang w:eastAsia="nl-NL"/>
        </w:rPr>
        <w:t>&gt;</w:t>
      </w:r>
      <w:r w:rsidRPr="00035862">
        <w:rPr>
          <w:rFonts w:ascii="Alwyn" w:eastAsia="Times New Roman" w:hAnsi="Alwyn" w:cs="Times New Roman"/>
          <w:sz w:val="24"/>
          <w:szCs w:val="24"/>
          <w:lang w:eastAsia="nl-NL"/>
        </w:rPr>
        <w:t xml:space="preserve"> in de algehele pediatrische populatie</w:t>
      </w:r>
    </w:p>
    <w:p w:rsidR="00C13D6C" w:rsidRPr="00035862" w:rsidRDefault="008B025A" w:rsidP="00035862">
      <w:pPr>
        <w:pStyle w:val="Lijstalinea"/>
        <w:numPr>
          <w:ilvl w:val="0"/>
          <w:numId w:val="25"/>
        </w:numPr>
        <w:spacing w:line="264" w:lineRule="auto"/>
        <w:contextualSpacing/>
        <w:textAlignment w:val="baseline"/>
        <w:rPr>
          <w:rFonts w:ascii="Alwyn" w:eastAsia="Times New Roman" w:hAnsi="Alwyn" w:cs="Times New Roman"/>
          <w:sz w:val="24"/>
          <w:szCs w:val="24"/>
          <w:lang w:eastAsia="nl-NL"/>
        </w:rPr>
      </w:pPr>
      <w:r w:rsidRPr="00035862">
        <w:rPr>
          <w:rFonts w:ascii="Alwyn" w:eastAsia="Times New Roman" w:hAnsi="Alwyn" w:cs="Times New Roman"/>
          <w:sz w:val="24"/>
          <w:szCs w:val="24"/>
          <w:lang w:eastAsia="nl-NL"/>
        </w:rPr>
        <w:t xml:space="preserve">AD(H)D als onderliggende oorzaak voor </w:t>
      </w:r>
      <w:r w:rsidR="007C0A07" w:rsidRPr="00035862">
        <w:rPr>
          <w:rFonts w:ascii="Alwyn" w:eastAsia="Times New Roman" w:hAnsi="Alwyn" w:cs="Times New Roman"/>
          <w:sz w:val="24"/>
          <w:szCs w:val="24"/>
          <w:lang w:eastAsia="nl-NL"/>
        </w:rPr>
        <w:t>o</w:t>
      </w:r>
      <w:r w:rsidRPr="00035862">
        <w:rPr>
          <w:rFonts w:ascii="Alwyn" w:eastAsia="Times New Roman" w:hAnsi="Alwyn" w:cs="Times New Roman"/>
          <w:sz w:val="24"/>
          <w:szCs w:val="24"/>
          <w:lang w:eastAsia="nl-NL"/>
        </w:rPr>
        <w:t xml:space="preserve">besitas </w:t>
      </w:r>
    </w:p>
    <w:p w:rsidR="008E6A2F" w:rsidRPr="00035862" w:rsidRDefault="008E6A2F" w:rsidP="008E6A2F">
      <w:pPr>
        <w:spacing w:line="264" w:lineRule="auto"/>
        <w:contextualSpacing/>
        <w:textAlignment w:val="baseline"/>
        <w:rPr>
          <w:rFonts w:ascii="Alwyn" w:eastAsia="Times New Roman" w:hAnsi="Alwyn" w:cs="Times New Roman"/>
          <w:sz w:val="24"/>
          <w:szCs w:val="24"/>
          <w:lang w:eastAsia="nl-NL"/>
        </w:rPr>
      </w:pPr>
    </w:p>
    <w:p w:rsidR="0016449E" w:rsidRPr="00035862" w:rsidRDefault="0016449E" w:rsidP="00C13D6C">
      <w:pPr>
        <w:spacing w:line="264" w:lineRule="auto"/>
        <w:contextualSpacing/>
        <w:textAlignment w:val="baseline"/>
        <w:rPr>
          <w:rFonts w:ascii="Alwyn" w:eastAsia="Alwyn" w:hAnsi="Alwyn" w:cs="Alwyn Light"/>
          <w:kern w:val="24"/>
          <w:sz w:val="24"/>
          <w:szCs w:val="24"/>
          <w:u w:val="single"/>
          <w:lang w:eastAsia="nl-NL"/>
        </w:rPr>
      </w:pPr>
      <w:r w:rsidRPr="00035862">
        <w:rPr>
          <w:rFonts w:ascii="Alwyn" w:eastAsia="Alwyn" w:hAnsi="Alwyn" w:cs="Alwyn Light"/>
          <w:kern w:val="24"/>
          <w:sz w:val="24"/>
          <w:szCs w:val="24"/>
          <w:u w:val="single"/>
          <w:lang w:eastAsia="nl-NL"/>
        </w:rPr>
        <w:t>FARMACOTHERAPIE</w:t>
      </w:r>
    </w:p>
    <w:p w:rsidR="0016449E" w:rsidRPr="00035862" w:rsidRDefault="006477B2" w:rsidP="00035862">
      <w:pPr>
        <w:pStyle w:val="Lijstalinea"/>
        <w:numPr>
          <w:ilvl w:val="0"/>
          <w:numId w:val="26"/>
        </w:numPr>
        <w:spacing w:line="264" w:lineRule="auto"/>
        <w:contextualSpacing/>
        <w:textAlignment w:val="baseline"/>
        <w:rPr>
          <w:rFonts w:ascii="Alwyn" w:eastAsia="Times New Roman" w:hAnsi="Alwyn" w:cs="Times New Roman"/>
          <w:sz w:val="24"/>
          <w:szCs w:val="24"/>
          <w:lang w:eastAsia="nl-NL"/>
        </w:rPr>
      </w:pPr>
      <w:r w:rsidRPr="00035862">
        <w:rPr>
          <w:rFonts w:ascii="Alwyn" w:eastAsia="Times New Roman" w:hAnsi="Alwyn" w:cs="Times New Roman"/>
          <w:sz w:val="24"/>
          <w:szCs w:val="24"/>
          <w:lang w:eastAsia="nl-NL"/>
        </w:rPr>
        <w:t>Farmacotherapie is niet bij alle kinderen met AD(H)D geïndiceerd</w:t>
      </w:r>
    </w:p>
    <w:p w:rsidR="006477B2" w:rsidRPr="00035862" w:rsidRDefault="006477B2" w:rsidP="00035862">
      <w:pPr>
        <w:pStyle w:val="Lijstalinea"/>
        <w:numPr>
          <w:ilvl w:val="0"/>
          <w:numId w:val="26"/>
        </w:numPr>
        <w:spacing w:line="264" w:lineRule="auto"/>
        <w:contextualSpacing/>
        <w:textAlignment w:val="baseline"/>
        <w:rPr>
          <w:rFonts w:ascii="Alwyn" w:eastAsia="Times New Roman" w:hAnsi="Alwyn" w:cs="Times New Roman"/>
          <w:sz w:val="24"/>
          <w:szCs w:val="24"/>
          <w:lang w:eastAsia="nl-NL"/>
        </w:rPr>
      </w:pPr>
      <w:r w:rsidRPr="00035862">
        <w:rPr>
          <w:rFonts w:ascii="Alwyn" w:eastAsia="Times New Roman" w:hAnsi="Alwyn" w:cs="Times New Roman"/>
          <w:sz w:val="24"/>
          <w:szCs w:val="24"/>
          <w:lang w:eastAsia="nl-NL"/>
        </w:rPr>
        <w:t>Initiële dosering vindt plaats o.b.v. gewicht</w:t>
      </w:r>
    </w:p>
    <w:p w:rsidR="006477B2" w:rsidRPr="00035862" w:rsidRDefault="006477B2" w:rsidP="00035862">
      <w:pPr>
        <w:pStyle w:val="Lijstalinea"/>
        <w:numPr>
          <w:ilvl w:val="0"/>
          <w:numId w:val="26"/>
        </w:numPr>
        <w:spacing w:line="264" w:lineRule="auto"/>
        <w:contextualSpacing/>
        <w:textAlignment w:val="baseline"/>
        <w:rPr>
          <w:rFonts w:ascii="Alwyn" w:eastAsia="Times New Roman" w:hAnsi="Alwyn" w:cs="Times New Roman"/>
          <w:sz w:val="24"/>
          <w:szCs w:val="24"/>
          <w:lang w:eastAsia="nl-NL"/>
        </w:rPr>
      </w:pPr>
      <w:r w:rsidRPr="00035862">
        <w:rPr>
          <w:rFonts w:ascii="Alwyn" w:eastAsia="Times New Roman" w:hAnsi="Alwyn" w:cs="Times New Roman"/>
          <w:sz w:val="24"/>
          <w:szCs w:val="24"/>
          <w:lang w:eastAsia="nl-NL"/>
        </w:rPr>
        <w:t xml:space="preserve">Aanpassing van de dosering vindt plaats o.b.v. </w:t>
      </w:r>
      <w:r w:rsidR="007978EF" w:rsidRPr="00035862">
        <w:rPr>
          <w:rFonts w:ascii="Alwyn" w:eastAsia="Times New Roman" w:hAnsi="Alwyn" w:cs="Times New Roman"/>
          <w:sz w:val="24"/>
          <w:szCs w:val="24"/>
          <w:lang w:eastAsia="nl-NL"/>
        </w:rPr>
        <w:t>objectieve</w:t>
      </w:r>
      <w:r w:rsidRPr="00035862">
        <w:rPr>
          <w:rFonts w:ascii="Alwyn" w:eastAsia="Times New Roman" w:hAnsi="Alwyn" w:cs="Times New Roman"/>
          <w:sz w:val="24"/>
          <w:szCs w:val="24"/>
          <w:lang w:eastAsia="nl-NL"/>
        </w:rPr>
        <w:t xml:space="preserve"> evaluatie</w:t>
      </w:r>
      <w:r w:rsidR="00035862" w:rsidRPr="00035862">
        <w:rPr>
          <w:rFonts w:ascii="Alwyn" w:eastAsia="Times New Roman" w:hAnsi="Alwyn" w:cs="Times New Roman"/>
          <w:sz w:val="24"/>
          <w:szCs w:val="24"/>
          <w:lang w:eastAsia="nl-NL"/>
        </w:rPr>
        <w:t xml:space="preserve"> van AD(H)</w:t>
      </w:r>
      <w:proofErr w:type="gramStart"/>
      <w:r w:rsidR="00035862" w:rsidRPr="00035862">
        <w:rPr>
          <w:rFonts w:ascii="Alwyn" w:eastAsia="Times New Roman" w:hAnsi="Alwyn" w:cs="Times New Roman"/>
          <w:sz w:val="24"/>
          <w:szCs w:val="24"/>
          <w:lang w:eastAsia="nl-NL"/>
        </w:rPr>
        <w:t xml:space="preserve">D </w:t>
      </w:r>
      <w:r w:rsidR="00F87CD3" w:rsidRPr="00035862">
        <w:rPr>
          <w:rFonts w:ascii="Alwyn" w:eastAsia="Times New Roman" w:hAnsi="Alwyn" w:cs="Times New Roman"/>
          <w:sz w:val="24"/>
          <w:szCs w:val="24"/>
          <w:lang w:eastAsia="nl-NL"/>
        </w:rPr>
        <w:t>symptomen</w:t>
      </w:r>
      <w:proofErr w:type="gramEnd"/>
      <w:r w:rsidR="00F87CD3" w:rsidRPr="00035862">
        <w:rPr>
          <w:rFonts w:ascii="Alwyn" w:eastAsia="Times New Roman" w:hAnsi="Alwyn" w:cs="Times New Roman"/>
          <w:sz w:val="24"/>
          <w:szCs w:val="24"/>
          <w:lang w:eastAsia="nl-NL"/>
        </w:rPr>
        <w:t>.</w:t>
      </w:r>
    </w:p>
    <w:p w:rsidR="006477B2" w:rsidRPr="00035862" w:rsidRDefault="006477B2" w:rsidP="00C13D6C">
      <w:pPr>
        <w:spacing w:line="264" w:lineRule="auto"/>
        <w:contextualSpacing/>
        <w:textAlignment w:val="baseline"/>
        <w:rPr>
          <w:rFonts w:ascii="Alwyn" w:eastAsia="Times New Roman" w:hAnsi="Alwyn" w:cs="Times New Roman"/>
          <w:sz w:val="24"/>
          <w:szCs w:val="24"/>
          <w:lang w:eastAsia="nl-NL"/>
        </w:rPr>
      </w:pPr>
    </w:p>
    <w:p w:rsidR="00177A4B" w:rsidRPr="00035862" w:rsidRDefault="0016449E" w:rsidP="00177A4B">
      <w:pPr>
        <w:spacing w:line="264" w:lineRule="auto"/>
        <w:contextualSpacing/>
        <w:textAlignment w:val="baseline"/>
        <w:rPr>
          <w:rFonts w:ascii="Alwyn" w:eastAsia="Times New Roman" w:hAnsi="Alwyn" w:cs="Times New Roman"/>
          <w:sz w:val="24"/>
          <w:szCs w:val="24"/>
          <w:u w:val="single"/>
          <w:lang w:eastAsia="nl-NL"/>
        </w:rPr>
      </w:pPr>
      <w:r w:rsidRPr="00035862">
        <w:rPr>
          <w:rFonts w:ascii="Alwyn" w:eastAsia="Alwyn" w:hAnsi="Alwyn" w:cs="Alwyn Light"/>
          <w:kern w:val="24"/>
          <w:sz w:val="24"/>
          <w:szCs w:val="24"/>
          <w:u w:val="single"/>
          <w:lang w:eastAsia="nl-NL"/>
        </w:rPr>
        <w:t>FARMACOTHERAPIE &amp; GROEI</w:t>
      </w:r>
    </w:p>
    <w:p w:rsidR="00177A4B" w:rsidRPr="00035862" w:rsidRDefault="00DF1DF9" w:rsidP="00035862">
      <w:pPr>
        <w:pStyle w:val="Lijstalinea"/>
        <w:numPr>
          <w:ilvl w:val="0"/>
          <w:numId w:val="27"/>
        </w:numPr>
        <w:spacing w:line="264" w:lineRule="auto"/>
        <w:contextualSpacing/>
        <w:textAlignment w:val="baseline"/>
        <w:rPr>
          <w:rFonts w:ascii="Alwyn" w:eastAsia="Times New Roman" w:hAnsi="Alwyn" w:cs="Times New Roman"/>
          <w:sz w:val="24"/>
          <w:szCs w:val="24"/>
          <w:lang w:eastAsia="nl-NL"/>
        </w:rPr>
      </w:pPr>
      <w:r w:rsidRPr="00035862">
        <w:rPr>
          <w:rFonts w:ascii="Alwyn" w:hAnsi="Alwyn"/>
          <w:sz w:val="24"/>
          <w:szCs w:val="24"/>
        </w:rPr>
        <w:t xml:space="preserve">Medicamenteuze behandeling van AD(H)D geeft een verschuiving in de gewichtscategorieën </w:t>
      </w:r>
    </w:p>
    <w:p w:rsidR="00DF1DF9" w:rsidRPr="00035862" w:rsidRDefault="00DF1DF9" w:rsidP="00035862">
      <w:pPr>
        <w:pStyle w:val="Lijstalinea"/>
        <w:numPr>
          <w:ilvl w:val="0"/>
          <w:numId w:val="27"/>
        </w:numPr>
        <w:spacing w:line="264" w:lineRule="auto"/>
        <w:contextualSpacing/>
        <w:textAlignment w:val="baseline"/>
        <w:rPr>
          <w:rFonts w:ascii="Alwyn" w:eastAsia="Times New Roman" w:hAnsi="Alwyn" w:cs="Times New Roman"/>
          <w:sz w:val="24"/>
          <w:szCs w:val="24"/>
          <w:lang w:eastAsia="nl-NL"/>
        </w:rPr>
      </w:pPr>
      <w:r w:rsidRPr="00035862">
        <w:rPr>
          <w:rFonts w:ascii="Alwyn" w:eastAsia="Alwyn" w:hAnsi="Alwyn" w:cs="Alwyn Light"/>
          <w:kern w:val="24"/>
          <w:sz w:val="24"/>
          <w:szCs w:val="24"/>
          <w:lang w:eastAsia="nl-NL"/>
        </w:rPr>
        <w:t xml:space="preserve">Het effect van </w:t>
      </w:r>
      <w:r w:rsidR="00177A4B" w:rsidRPr="00035862">
        <w:rPr>
          <w:rFonts w:ascii="Alwyn" w:eastAsia="Alwyn" w:hAnsi="Alwyn" w:cs="Alwyn Light"/>
          <w:kern w:val="24"/>
          <w:sz w:val="24"/>
          <w:szCs w:val="24"/>
          <w:lang w:eastAsia="nl-NL"/>
        </w:rPr>
        <w:t xml:space="preserve">methylfenidaat </w:t>
      </w:r>
      <w:r w:rsidRPr="00035862">
        <w:rPr>
          <w:rFonts w:ascii="Alwyn" w:eastAsia="Alwyn" w:hAnsi="Alwyn" w:cs="Alwyn Light"/>
          <w:kern w:val="24"/>
          <w:sz w:val="24"/>
          <w:szCs w:val="24"/>
          <w:lang w:eastAsia="nl-NL"/>
        </w:rPr>
        <w:t xml:space="preserve">op gewicht, lengte en BMI </w:t>
      </w:r>
      <w:r w:rsidR="00177A4B" w:rsidRPr="00035862">
        <w:rPr>
          <w:rFonts w:ascii="Alwyn" w:eastAsia="Alwyn" w:hAnsi="Alwyn" w:cs="Alwyn Light"/>
          <w:kern w:val="24"/>
          <w:sz w:val="24"/>
          <w:szCs w:val="24"/>
          <w:lang w:eastAsia="nl-NL"/>
        </w:rPr>
        <w:t xml:space="preserve">is </w:t>
      </w:r>
      <w:r w:rsidR="00177A4B" w:rsidRPr="00035862">
        <w:rPr>
          <w:rFonts w:ascii="Alwyn" w:eastAsia="Alwyn" w:hAnsi="Alwyn" w:cs="Alwyn Light"/>
          <w:kern w:val="24"/>
          <w:sz w:val="24"/>
          <w:szCs w:val="24"/>
          <w:lang w:eastAsia="nl-NL"/>
        </w:rPr>
        <w:t>zwak geassocieerd met</w:t>
      </w:r>
      <w:r w:rsidRPr="00035862">
        <w:rPr>
          <w:rFonts w:ascii="Alwyn" w:eastAsia="Alwyn" w:hAnsi="Alwyn" w:cs="Alwyn Light"/>
          <w:kern w:val="24"/>
          <w:sz w:val="24"/>
          <w:szCs w:val="24"/>
          <w:lang w:eastAsia="nl-NL"/>
        </w:rPr>
        <w:t xml:space="preserve"> de </w:t>
      </w:r>
      <w:r w:rsidR="00177A4B" w:rsidRPr="00035862">
        <w:rPr>
          <w:rFonts w:ascii="Alwyn" w:eastAsia="Alwyn" w:hAnsi="Alwyn" w:cs="Alwyn Light"/>
          <w:kern w:val="24"/>
          <w:sz w:val="24"/>
          <w:szCs w:val="24"/>
          <w:lang w:eastAsia="nl-NL"/>
        </w:rPr>
        <w:t xml:space="preserve">totale dosis </w:t>
      </w:r>
      <w:proofErr w:type="spellStart"/>
      <w:r w:rsidR="00177A4B" w:rsidRPr="00035862">
        <w:rPr>
          <w:rFonts w:ascii="Alwyn" w:eastAsia="Alwyn" w:hAnsi="Alwyn" w:cs="Alwyn Light"/>
          <w:kern w:val="24"/>
          <w:sz w:val="24"/>
          <w:szCs w:val="24"/>
          <w:lang w:eastAsia="nl-NL"/>
        </w:rPr>
        <w:t>cq</w:t>
      </w:r>
      <w:proofErr w:type="spellEnd"/>
      <w:r w:rsidR="00177A4B" w:rsidRPr="00035862">
        <w:rPr>
          <w:rFonts w:ascii="Alwyn" w:eastAsia="Alwyn" w:hAnsi="Alwyn" w:cs="Alwyn Light"/>
          <w:kern w:val="24"/>
          <w:sz w:val="24"/>
          <w:szCs w:val="24"/>
          <w:lang w:eastAsia="nl-NL"/>
        </w:rPr>
        <w:t xml:space="preserve"> de dosis in </w:t>
      </w:r>
      <w:r w:rsidRPr="00035862">
        <w:rPr>
          <w:rFonts w:ascii="Alwyn" w:eastAsia="Alwyn" w:hAnsi="Alwyn" w:cs="Alwyn Light"/>
          <w:kern w:val="24"/>
          <w:sz w:val="24"/>
          <w:szCs w:val="24"/>
          <w:lang w:eastAsia="nl-NL"/>
        </w:rPr>
        <w:t>mg/kg</w:t>
      </w:r>
    </w:p>
    <w:p w:rsidR="00F87CD3" w:rsidRPr="00035862" w:rsidRDefault="00035862" w:rsidP="00035862">
      <w:pPr>
        <w:pStyle w:val="Lijstalinea"/>
        <w:numPr>
          <w:ilvl w:val="0"/>
          <w:numId w:val="27"/>
        </w:numPr>
        <w:spacing w:line="264" w:lineRule="auto"/>
        <w:contextualSpacing/>
        <w:textAlignment w:val="baseline"/>
        <w:rPr>
          <w:rFonts w:ascii="Alwyn" w:eastAsia="Times New Roman" w:hAnsi="Alwyn" w:cs="Times New Roman"/>
          <w:sz w:val="24"/>
          <w:szCs w:val="24"/>
          <w:lang w:eastAsia="nl-NL"/>
        </w:rPr>
      </w:pPr>
      <w:r w:rsidRPr="00035862">
        <w:rPr>
          <w:rFonts w:ascii="Alwyn" w:eastAsia="Alwyn" w:hAnsi="Alwyn" w:cs="Alwyn Light"/>
          <w:kern w:val="24"/>
          <w:sz w:val="24"/>
          <w:szCs w:val="24"/>
          <w:lang w:eastAsia="nl-NL"/>
        </w:rPr>
        <w:t>O</w:t>
      </w:r>
      <w:r w:rsidRPr="00035862">
        <w:rPr>
          <w:rFonts w:ascii="Alwyn" w:eastAsia="Alwyn" w:hAnsi="Alwyn" w:cs="Alwyn Light"/>
          <w:kern w:val="24"/>
          <w:sz w:val="24"/>
          <w:szCs w:val="24"/>
          <w:lang w:eastAsia="nl-NL"/>
        </w:rPr>
        <w:t xml:space="preserve">ptimale behandeling van obesitas </w:t>
      </w:r>
      <w:r w:rsidRPr="00035862">
        <w:rPr>
          <w:rFonts w:ascii="Alwyn" w:eastAsia="Alwyn" w:hAnsi="Alwyn" w:cs="Alwyn Light"/>
          <w:kern w:val="24"/>
          <w:sz w:val="24"/>
          <w:szCs w:val="24"/>
          <w:lang w:eastAsia="nl-NL"/>
        </w:rPr>
        <w:t>wordt bereikt met o</w:t>
      </w:r>
      <w:r w:rsidR="00F87CD3" w:rsidRPr="00035862">
        <w:rPr>
          <w:rFonts w:ascii="Alwyn" w:eastAsia="Times New Roman" w:hAnsi="Alwyn" w:cs="Times New Roman"/>
          <w:sz w:val="24"/>
          <w:szCs w:val="24"/>
          <w:lang w:eastAsia="nl-NL"/>
        </w:rPr>
        <w:t>bjectieve evaluatie</w:t>
      </w:r>
      <w:r w:rsidRPr="00035862">
        <w:rPr>
          <w:rFonts w:ascii="Alwyn" w:eastAsia="Times New Roman" w:hAnsi="Alwyn" w:cs="Times New Roman"/>
          <w:sz w:val="24"/>
          <w:szCs w:val="24"/>
          <w:lang w:eastAsia="nl-NL"/>
        </w:rPr>
        <w:t xml:space="preserve"> van AD(H)D-</w:t>
      </w:r>
      <w:r w:rsidR="00F87CD3" w:rsidRPr="00035862">
        <w:rPr>
          <w:rFonts w:ascii="Alwyn" w:eastAsia="Times New Roman" w:hAnsi="Alwyn" w:cs="Times New Roman"/>
          <w:sz w:val="24"/>
          <w:szCs w:val="24"/>
          <w:lang w:eastAsia="nl-NL"/>
        </w:rPr>
        <w:t>symptomen</w:t>
      </w:r>
    </w:p>
    <w:p w:rsidR="00DF1DF9" w:rsidRPr="00035862" w:rsidRDefault="00DF1DF9" w:rsidP="00177A4B">
      <w:pPr>
        <w:spacing w:line="264" w:lineRule="auto"/>
        <w:contextualSpacing/>
        <w:textAlignment w:val="baseline"/>
        <w:rPr>
          <w:rFonts w:ascii="Alwyn" w:eastAsia="Times New Roman" w:hAnsi="Alwyn" w:cs="Times New Roman"/>
          <w:sz w:val="24"/>
          <w:szCs w:val="24"/>
          <w:u w:val="single"/>
          <w:lang w:eastAsia="nl-NL"/>
        </w:rPr>
      </w:pPr>
    </w:p>
    <w:p w:rsidR="007978EF" w:rsidRPr="00035862" w:rsidRDefault="007978EF" w:rsidP="002F43EB">
      <w:pPr>
        <w:spacing w:line="264" w:lineRule="auto"/>
        <w:contextualSpacing/>
        <w:textAlignment w:val="baseline"/>
        <w:rPr>
          <w:rFonts w:ascii="Alwyn" w:eastAsia="Alwyn" w:hAnsi="Alwyn" w:cs="Alwyn Light"/>
          <w:color w:val="5B9BD5" w:themeColor="accent1"/>
          <w:kern w:val="24"/>
          <w:sz w:val="24"/>
          <w:szCs w:val="24"/>
          <w:lang w:eastAsia="nl-NL"/>
        </w:rPr>
      </w:pPr>
    </w:p>
    <w:p w:rsidR="007978EF" w:rsidRPr="00035862" w:rsidRDefault="007978EF" w:rsidP="002F43EB">
      <w:pPr>
        <w:spacing w:line="264" w:lineRule="auto"/>
        <w:contextualSpacing/>
        <w:textAlignment w:val="baseline"/>
        <w:rPr>
          <w:rFonts w:ascii="Alwyn" w:eastAsia="Alwyn" w:hAnsi="Alwyn" w:cs="Alwyn Light"/>
          <w:color w:val="5B9BD5" w:themeColor="accent1"/>
          <w:kern w:val="24"/>
          <w:sz w:val="24"/>
          <w:szCs w:val="24"/>
          <w:lang w:eastAsia="nl-NL"/>
        </w:rPr>
      </w:pPr>
    </w:p>
    <w:p w:rsidR="0016449E" w:rsidRPr="00035862" w:rsidRDefault="007C0A07" w:rsidP="007C0A07">
      <w:pPr>
        <w:pStyle w:val="Lijstalinea"/>
        <w:numPr>
          <w:ilvl w:val="0"/>
          <w:numId w:val="17"/>
        </w:numPr>
        <w:rPr>
          <w:rFonts w:ascii="Alwyn" w:hAnsi="Alwyn"/>
          <w:b/>
          <w:sz w:val="24"/>
          <w:szCs w:val="24"/>
        </w:rPr>
      </w:pPr>
      <w:r w:rsidRPr="00035862">
        <w:rPr>
          <w:rFonts w:ascii="Alwyn" w:hAnsi="Alwyn"/>
          <w:b/>
          <w:sz w:val="24"/>
          <w:szCs w:val="24"/>
        </w:rPr>
        <w:t>Leerdoelen van de nascholing: het gewicht van AD(H)D</w:t>
      </w:r>
    </w:p>
    <w:p w:rsidR="00EE3E2C" w:rsidRPr="00035862" w:rsidRDefault="00EE3E2C" w:rsidP="007978EF">
      <w:pPr>
        <w:rPr>
          <w:rFonts w:ascii="Alwyn" w:hAnsi="Alwyn"/>
          <w:sz w:val="24"/>
          <w:szCs w:val="24"/>
        </w:rPr>
      </w:pPr>
    </w:p>
    <w:p w:rsidR="00EE3E2C" w:rsidRPr="00035862" w:rsidRDefault="007978EF" w:rsidP="00035862">
      <w:pPr>
        <w:pStyle w:val="Lijstalinea"/>
        <w:numPr>
          <w:ilvl w:val="0"/>
          <w:numId w:val="28"/>
        </w:numPr>
        <w:rPr>
          <w:rFonts w:ascii="Alwyn" w:hAnsi="Alwyn"/>
          <w:sz w:val="24"/>
          <w:szCs w:val="24"/>
        </w:rPr>
      </w:pPr>
      <w:r w:rsidRPr="00035862">
        <w:rPr>
          <w:rFonts w:ascii="Alwyn" w:hAnsi="Alwyn"/>
          <w:sz w:val="24"/>
          <w:szCs w:val="24"/>
        </w:rPr>
        <w:t>(H)erkennen van Obesitas</w:t>
      </w:r>
    </w:p>
    <w:p w:rsidR="00035862" w:rsidRPr="00035862" w:rsidRDefault="00EE3E2C" w:rsidP="00035862">
      <w:pPr>
        <w:pStyle w:val="Lijstalinea"/>
        <w:numPr>
          <w:ilvl w:val="0"/>
          <w:numId w:val="28"/>
        </w:numPr>
        <w:rPr>
          <w:rFonts w:ascii="Alwyn" w:hAnsi="Alwyn"/>
          <w:sz w:val="24"/>
          <w:szCs w:val="24"/>
        </w:rPr>
      </w:pPr>
      <w:r w:rsidRPr="00035862">
        <w:rPr>
          <w:rFonts w:ascii="Alwyn" w:hAnsi="Alwyn"/>
          <w:sz w:val="24"/>
          <w:szCs w:val="24"/>
        </w:rPr>
        <w:t>Prevalentie ob</w:t>
      </w:r>
      <w:r w:rsidR="00DF1DF9" w:rsidRPr="00035862">
        <w:rPr>
          <w:rFonts w:ascii="Alwyn" w:hAnsi="Alwyn"/>
          <w:sz w:val="24"/>
          <w:szCs w:val="24"/>
        </w:rPr>
        <w:t>esitas in de AD(H)D-populatie ≠</w:t>
      </w:r>
      <w:r w:rsidRPr="00035862">
        <w:rPr>
          <w:rFonts w:ascii="Alwyn" w:hAnsi="Alwyn"/>
          <w:sz w:val="24"/>
          <w:szCs w:val="24"/>
        </w:rPr>
        <w:t xml:space="preserve"> </w:t>
      </w:r>
      <w:r w:rsidR="00DF1DF9" w:rsidRPr="00035862">
        <w:rPr>
          <w:rFonts w:ascii="Alwyn" w:hAnsi="Alwyn"/>
          <w:sz w:val="24"/>
          <w:szCs w:val="24"/>
        </w:rPr>
        <w:t xml:space="preserve">prevalentie obesitas in </w:t>
      </w:r>
      <w:r w:rsidRPr="00035862">
        <w:rPr>
          <w:rFonts w:ascii="Alwyn" w:hAnsi="Alwyn"/>
          <w:sz w:val="24"/>
          <w:szCs w:val="24"/>
        </w:rPr>
        <w:t>algemene pediatrische populatie</w:t>
      </w:r>
    </w:p>
    <w:p w:rsidR="00EE3E2C" w:rsidRPr="00035862" w:rsidRDefault="00035862" w:rsidP="00035862">
      <w:pPr>
        <w:pStyle w:val="Lijstalinea"/>
        <w:numPr>
          <w:ilvl w:val="0"/>
          <w:numId w:val="28"/>
        </w:numPr>
        <w:rPr>
          <w:rFonts w:ascii="Alwyn" w:hAnsi="Alwyn"/>
          <w:sz w:val="24"/>
          <w:szCs w:val="24"/>
        </w:rPr>
      </w:pPr>
      <w:r w:rsidRPr="00035862">
        <w:rPr>
          <w:rFonts w:ascii="Alwyn" w:hAnsi="Alwyn"/>
          <w:sz w:val="24"/>
          <w:szCs w:val="24"/>
        </w:rPr>
        <w:t>(H)erkennen van de relatie tussen AD(H)D en Obesitas</w:t>
      </w:r>
    </w:p>
    <w:p w:rsidR="00177A4B" w:rsidRPr="00035862" w:rsidRDefault="00177A4B" w:rsidP="00035862">
      <w:pPr>
        <w:pStyle w:val="Lijstalinea"/>
        <w:numPr>
          <w:ilvl w:val="0"/>
          <w:numId w:val="28"/>
        </w:numPr>
        <w:rPr>
          <w:rFonts w:ascii="Alwyn" w:hAnsi="Alwyn"/>
          <w:sz w:val="24"/>
          <w:szCs w:val="24"/>
        </w:rPr>
      </w:pPr>
      <w:r w:rsidRPr="00035862">
        <w:rPr>
          <w:rFonts w:ascii="Alwyn" w:hAnsi="Alwyn"/>
          <w:sz w:val="24"/>
          <w:szCs w:val="24"/>
        </w:rPr>
        <w:t xml:space="preserve">BMI-daling treedt op t.g.v. adequate behandeling van de AD(H)D en niet t.g.v. de eetlustremmende werking van de medicatie </w:t>
      </w:r>
    </w:p>
    <w:p w:rsidR="00DF1DF9" w:rsidRPr="00EE3E2C" w:rsidRDefault="00DF1DF9" w:rsidP="00DF1DF9">
      <w:pPr>
        <w:pStyle w:val="Lijstalinea"/>
        <w:rPr>
          <w:rFonts w:ascii="Alwyn" w:hAnsi="Alwyn"/>
          <w:sz w:val="24"/>
          <w:szCs w:val="24"/>
        </w:rPr>
      </w:pPr>
      <w:bookmarkStart w:id="0" w:name="_GoBack"/>
      <w:bookmarkEnd w:id="0"/>
    </w:p>
    <w:sectPr w:rsidR="00DF1DF9" w:rsidRPr="00EE3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wyn">
    <w:panose1 w:val="00000300000000000000"/>
    <w:charset w:val="00"/>
    <w:family w:val="auto"/>
    <w:pitch w:val="variable"/>
    <w:sig w:usb0="00000083" w:usb1="00000000" w:usb2="00000000" w:usb3="00000000" w:csb0="00000009" w:csb1="00000000"/>
  </w:font>
  <w:font w:name="Alwy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A5D"/>
    <w:multiLevelType w:val="hybridMultilevel"/>
    <w:tmpl w:val="14568C0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E27E3"/>
    <w:multiLevelType w:val="hybridMultilevel"/>
    <w:tmpl w:val="0756C084"/>
    <w:lvl w:ilvl="0" w:tplc="893C3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E1CC8"/>
    <w:multiLevelType w:val="hybridMultilevel"/>
    <w:tmpl w:val="A8C04994"/>
    <w:lvl w:ilvl="0" w:tplc="30104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43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23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1E8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A1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21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A8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21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B4E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F22C58"/>
    <w:multiLevelType w:val="hybridMultilevel"/>
    <w:tmpl w:val="BD609328"/>
    <w:lvl w:ilvl="0" w:tplc="04130013">
      <w:start w:val="1"/>
      <w:numFmt w:val="upperRoman"/>
      <w:lvlText w:val="%1."/>
      <w:lvlJc w:val="right"/>
      <w:pPr>
        <w:ind w:left="0" w:hanging="360"/>
      </w:p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82D3CF1"/>
    <w:multiLevelType w:val="hybridMultilevel"/>
    <w:tmpl w:val="6F744C82"/>
    <w:lvl w:ilvl="0" w:tplc="EA4893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A0C8D"/>
    <w:multiLevelType w:val="hybridMultilevel"/>
    <w:tmpl w:val="5194046A"/>
    <w:lvl w:ilvl="0" w:tplc="04130013">
      <w:start w:val="1"/>
      <w:numFmt w:val="upperRoman"/>
      <w:lvlText w:val="%1."/>
      <w:lvlJc w:val="righ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80F5D"/>
    <w:multiLevelType w:val="hybridMultilevel"/>
    <w:tmpl w:val="2B167606"/>
    <w:lvl w:ilvl="0" w:tplc="893C3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35ACD"/>
    <w:multiLevelType w:val="hybridMultilevel"/>
    <w:tmpl w:val="4F26B482"/>
    <w:lvl w:ilvl="0" w:tplc="6E5EA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8C81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5252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FEC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B8B8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603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3AD9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840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8E5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3334A"/>
    <w:multiLevelType w:val="hybridMultilevel"/>
    <w:tmpl w:val="9CD2BF2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55241E"/>
    <w:multiLevelType w:val="hybridMultilevel"/>
    <w:tmpl w:val="9A1CBEC2"/>
    <w:lvl w:ilvl="0" w:tplc="EA4893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242967"/>
    <w:multiLevelType w:val="hybridMultilevel"/>
    <w:tmpl w:val="107CC158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F2FE7"/>
    <w:multiLevelType w:val="hybridMultilevel"/>
    <w:tmpl w:val="D564F6E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2B1400"/>
    <w:multiLevelType w:val="hybridMultilevel"/>
    <w:tmpl w:val="0088E338"/>
    <w:lvl w:ilvl="0" w:tplc="04130013">
      <w:start w:val="1"/>
      <w:numFmt w:val="upperRoman"/>
      <w:lvlText w:val="%1."/>
      <w:lvlJc w:val="righ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2320B5"/>
    <w:multiLevelType w:val="hybridMultilevel"/>
    <w:tmpl w:val="12A4677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B871AD"/>
    <w:multiLevelType w:val="hybridMultilevel"/>
    <w:tmpl w:val="991C6098"/>
    <w:lvl w:ilvl="0" w:tplc="0F00D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F0CC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167D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F894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9C63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4E7B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5EE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E02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CA99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0A3CD7"/>
    <w:multiLevelType w:val="hybridMultilevel"/>
    <w:tmpl w:val="85BAB6D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3C3B7E"/>
    <w:multiLevelType w:val="hybridMultilevel"/>
    <w:tmpl w:val="3D3A2C4E"/>
    <w:lvl w:ilvl="0" w:tplc="EA4893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B933A7"/>
    <w:multiLevelType w:val="hybridMultilevel"/>
    <w:tmpl w:val="A6581754"/>
    <w:lvl w:ilvl="0" w:tplc="EA4893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2B235D"/>
    <w:multiLevelType w:val="hybridMultilevel"/>
    <w:tmpl w:val="BBD20362"/>
    <w:lvl w:ilvl="0" w:tplc="EA4893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0A2C37"/>
    <w:multiLevelType w:val="hybridMultilevel"/>
    <w:tmpl w:val="302A21FE"/>
    <w:lvl w:ilvl="0" w:tplc="893C3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432FA"/>
    <w:multiLevelType w:val="hybridMultilevel"/>
    <w:tmpl w:val="D7F09F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661E59"/>
    <w:multiLevelType w:val="hybridMultilevel"/>
    <w:tmpl w:val="ED50D736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B02BD"/>
    <w:multiLevelType w:val="hybridMultilevel"/>
    <w:tmpl w:val="0EBCBA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74453"/>
    <w:multiLevelType w:val="hybridMultilevel"/>
    <w:tmpl w:val="D9067964"/>
    <w:lvl w:ilvl="0" w:tplc="EA4893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A36309"/>
    <w:multiLevelType w:val="hybridMultilevel"/>
    <w:tmpl w:val="98DA701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02734E"/>
    <w:multiLevelType w:val="hybridMultilevel"/>
    <w:tmpl w:val="732E11A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F4AA3"/>
    <w:multiLevelType w:val="hybridMultilevel"/>
    <w:tmpl w:val="0444E78C"/>
    <w:lvl w:ilvl="0" w:tplc="91026EB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4"/>
  </w:num>
  <w:num w:numId="4">
    <w:abstractNumId w:val="22"/>
  </w:num>
  <w:num w:numId="5">
    <w:abstractNumId w:val="2"/>
  </w:num>
  <w:num w:numId="6">
    <w:abstractNumId w:val="10"/>
  </w:num>
  <w:num w:numId="7">
    <w:abstractNumId w:val="21"/>
  </w:num>
  <w:num w:numId="8">
    <w:abstractNumId w:val="5"/>
  </w:num>
  <w:num w:numId="9">
    <w:abstractNumId w:val="3"/>
  </w:num>
  <w:num w:numId="10">
    <w:abstractNumId w:val="12"/>
  </w:num>
  <w:num w:numId="11">
    <w:abstractNumId w:val="18"/>
  </w:num>
  <w:num w:numId="12">
    <w:abstractNumId w:val="17"/>
  </w:num>
  <w:num w:numId="13">
    <w:abstractNumId w:val="19"/>
  </w:num>
  <w:num w:numId="14">
    <w:abstractNumId w:val="26"/>
  </w:num>
  <w:num w:numId="15">
    <w:abstractNumId w:val="6"/>
  </w:num>
  <w:num w:numId="16">
    <w:abstractNumId w:val="16"/>
  </w:num>
  <w:num w:numId="17">
    <w:abstractNumId w:val="1"/>
  </w:num>
  <w:num w:numId="18">
    <w:abstractNumId w:val="23"/>
  </w:num>
  <w:num w:numId="19">
    <w:abstractNumId w:val="9"/>
  </w:num>
  <w:num w:numId="20">
    <w:abstractNumId w:val="11"/>
  </w:num>
  <w:num w:numId="21">
    <w:abstractNumId w:val="7"/>
  </w:num>
  <w:num w:numId="22">
    <w:abstractNumId w:val="4"/>
  </w:num>
  <w:num w:numId="23">
    <w:abstractNumId w:val="15"/>
  </w:num>
  <w:num w:numId="24">
    <w:abstractNumId w:val="0"/>
  </w:num>
  <w:num w:numId="25">
    <w:abstractNumId w:val="8"/>
  </w:num>
  <w:num w:numId="26">
    <w:abstractNumId w:val="13"/>
  </w:num>
  <w:num w:numId="27">
    <w:abstractNumId w:val="2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93"/>
    <w:rsid w:val="00035862"/>
    <w:rsid w:val="000975DF"/>
    <w:rsid w:val="000C1CCE"/>
    <w:rsid w:val="000C59E3"/>
    <w:rsid w:val="001016CB"/>
    <w:rsid w:val="001460C3"/>
    <w:rsid w:val="0016449E"/>
    <w:rsid w:val="00177A4B"/>
    <w:rsid w:val="001B7B49"/>
    <w:rsid w:val="002F43EB"/>
    <w:rsid w:val="003009B8"/>
    <w:rsid w:val="0030484C"/>
    <w:rsid w:val="00336D27"/>
    <w:rsid w:val="0038218D"/>
    <w:rsid w:val="003D00F7"/>
    <w:rsid w:val="003E1713"/>
    <w:rsid w:val="003F6AFC"/>
    <w:rsid w:val="004C09BE"/>
    <w:rsid w:val="004F609C"/>
    <w:rsid w:val="00522CFC"/>
    <w:rsid w:val="006477B2"/>
    <w:rsid w:val="006C1607"/>
    <w:rsid w:val="00704FF7"/>
    <w:rsid w:val="007978EF"/>
    <w:rsid w:val="007C0A07"/>
    <w:rsid w:val="007E2D4E"/>
    <w:rsid w:val="00855609"/>
    <w:rsid w:val="00887E93"/>
    <w:rsid w:val="008B025A"/>
    <w:rsid w:val="008E6A2F"/>
    <w:rsid w:val="009C448E"/>
    <w:rsid w:val="00A968C8"/>
    <w:rsid w:val="00B028C2"/>
    <w:rsid w:val="00BC0CD1"/>
    <w:rsid w:val="00BD4C0E"/>
    <w:rsid w:val="00C13D6C"/>
    <w:rsid w:val="00CF6811"/>
    <w:rsid w:val="00D22472"/>
    <w:rsid w:val="00DB4B7A"/>
    <w:rsid w:val="00DF1DF9"/>
    <w:rsid w:val="00E00DC0"/>
    <w:rsid w:val="00E53409"/>
    <w:rsid w:val="00E74A5F"/>
    <w:rsid w:val="00E8783D"/>
    <w:rsid w:val="00EC675E"/>
    <w:rsid w:val="00EE3E2C"/>
    <w:rsid w:val="00EF384C"/>
    <w:rsid w:val="00F25E61"/>
    <w:rsid w:val="00F6116A"/>
    <w:rsid w:val="00F8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AB18"/>
  <w15:chartTrackingRefBased/>
  <w15:docId w15:val="{25B9F397-4815-441A-871F-F1A92DDF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87E93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7E93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87E9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7E93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DB4B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F384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F384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F384C"/>
    <w:rPr>
      <w:rFonts w:ascii="Calibri" w:hAnsi="Calibri" w:cs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F384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F384C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8876">
          <w:marLeft w:val="547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544">
          <w:marLeft w:val="547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6793">
          <w:marLeft w:val="274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49">
          <w:marLeft w:val="274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31">
          <w:marLeft w:val="274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438">
          <w:marLeft w:val="274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117">
          <w:marLeft w:val="547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838">
          <w:marLeft w:val="547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850">
          <w:marLeft w:val="547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693">
          <w:marLeft w:val="547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504">
          <w:marLeft w:val="547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651">
          <w:marLeft w:val="547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5312">
          <w:marLeft w:val="547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77F3E-7776-4AFC-B321-30088771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Antonius Ziekenhuis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Vorst, Marja van der (Poli Kindergeneeskunde)</dc:creator>
  <cp:keywords/>
  <dc:description/>
  <cp:lastModifiedBy>Vorst, Marja van der (Poli Kindergeneeskunde)</cp:lastModifiedBy>
  <cp:revision>2</cp:revision>
  <cp:lastPrinted>2020-03-23T10:35:00Z</cp:lastPrinted>
  <dcterms:created xsi:type="dcterms:W3CDTF">2020-06-02T14:02:00Z</dcterms:created>
  <dcterms:modified xsi:type="dcterms:W3CDTF">2020-06-02T14:02:00Z</dcterms:modified>
</cp:coreProperties>
</file>